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061E" w:rsidR="00895D80" w:rsidP="00356A2F" w:rsidRDefault="000A4B49" w14:paraId="23F7BE72" w14:textId="77777777">
      <w:pPr>
        <w:jc w:val="center"/>
        <w:rPr>
          <w:rFonts w:ascii="Arial" w:hAnsi="Arial" w:cs="Arial"/>
          <w:b/>
          <w:sz w:val="20"/>
          <w:szCs w:val="20"/>
        </w:rPr>
      </w:pPr>
      <w:r w:rsidRPr="00D5061E">
        <w:rPr>
          <w:rFonts w:ascii="Arial" w:hAnsi="Arial" w:cs="Arial"/>
          <w:b/>
          <w:sz w:val="20"/>
          <w:szCs w:val="20"/>
        </w:rPr>
        <w:t>SUMMARY OF THE PROTECTION OF VULNERABLE GROUPS (PVG) SCHEME</w:t>
      </w:r>
    </w:p>
    <w:p w:rsidRPr="00D5061E" w:rsidR="00E945F9" w:rsidP="00356A2F" w:rsidRDefault="00E945F9" w14:paraId="672A6659" w14:textId="77777777">
      <w:pPr>
        <w:rPr>
          <w:rFonts w:ascii="Arial" w:hAnsi="Arial" w:cs="Arial"/>
          <w:b/>
          <w:sz w:val="20"/>
          <w:szCs w:val="20"/>
          <w:u w:val="single"/>
        </w:rPr>
      </w:pPr>
    </w:p>
    <w:p w:rsidRPr="00D5061E" w:rsidR="008B0096" w:rsidP="00356A2F" w:rsidRDefault="000A4B49" w14:paraId="0A37501D" w14:textId="77777777">
      <w:pPr>
        <w:rPr>
          <w:rFonts w:ascii="Arial" w:hAnsi="Arial" w:cs="Arial"/>
          <w:b/>
          <w:sz w:val="20"/>
          <w:szCs w:val="20"/>
          <w:u w:val="single"/>
        </w:rPr>
      </w:pPr>
      <w:r w:rsidRPr="00D5061E">
        <w:rPr>
          <w:rFonts w:ascii="Arial" w:hAnsi="Arial" w:cs="Arial"/>
          <w:b/>
          <w:sz w:val="20"/>
          <w:szCs w:val="20"/>
          <w:u w:val="single"/>
        </w:rPr>
        <w:br/>
      </w:r>
    </w:p>
    <w:p w:rsidRPr="00D5061E" w:rsidR="008B0096" w:rsidP="00356A2F" w:rsidRDefault="008B0096" w14:paraId="72FD638E" w14:textId="77777777">
      <w:pPr>
        <w:rPr>
          <w:rFonts w:ascii="Arial" w:hAnsi="Arial" w:cs="Arial"/>
          <w:b/>
          <w:sz w:val="20"/>
          <w:szCs w:val="20"/>
        </w:rPr>
      </w:pPr>
      <w:r w:rsidRPr="16A3A370" w:rsidR="008B0096">
        <w:rPr>
          <w:rFonts w:ascii="Arial" w:hAnsi="Arial" w:cs="Arial"/>
          <w:b w:val="1"/>
          <w:bCs w:val="1"/>
          <w:sz w:val="20"/>
          <w:szCs w:val="20"/>
        </w:rPr>
        <w:t>Background</w:t>
      </w:r>
      <w:r w:rsidRPr="16A3A370" w:rsidR="000A4B49">
        <w:rPr>
          <w:rFonts w:ascii="Arial" w:hAnsi="Arial" w:cs="Arial"/>
          <w:b w:val="1"/>
          <w:bCs w:val="1"/>
          <w:sz w:val="20"/>
          <w:szCs w:val="20"/>
        </w:rPr>
        <w:t>:</w:t>
      </w:r>
    </w:p>
    <w:p w:rsidR="16A3A370" w:rsidP="16A3A370" w:rsidRDefault="16A3A370" w14:paraId="1CD1A9DF" w14:textId="6A95E020">
      <w:pPr>
        <w:rPr>
          <w:rFonts w:ascii="Arial" w:hAnsi="Arial" w:cs="Arial"/>
          <w:b w:val="1"/>
          <w:bCs w:val="1"/>
          <w:sz w:val="20"/>
          <w:szCs w:val="20"/>
        </w:rPr>
      </w:pPr>
    </w:p>
    <w:p w:rsidRPr="00D5061E" w:rsidR="00454399" w:rsidP="00454399" w:rsidRDefault="00454399" w14:paraId="13935613" w14:textId="48157BFE">
      <w:pPr>
        <w:pStyle w:val="NormalWeb"/>
        <w:rPr>
          <w:rFonts w:ascii="Arial" w:hAnsi="Arial" w:cs="Arial"/>
          <w:sz w:val="20"/>
          <w:szCs w:val="20"/>
        </w:rPr>
      </w:pPr>
      <w:r w:rsidRPr="16A3A370" w:rsidR="00454399">
        <w:rPr>
          <w:rFonts w:ascii="Arial" w:hAnsi="Arial" w:cs="Arial"/>
          <w:sz w:val="20"/>
          <w:szCs w:val="20"/>
        </w:rPr>
        <w:t>The PVG scheme is the registration Scheme</w:t>
      </w:r>
      <w:r w:rsidRPr="16A3A370" w:rsidR="006675B6">
        <w:rPr>
          <w:rFonts w:ascii="Arial" w:hAnsi="Arial" w:cs="Arial"/>
          <w:sz w:val="20"/>
          <w:szCs w:val="20"/>
        </w:rPr>
        <w:t xml:space="preserve"> in Scotland</w:t>
      </w:r>
      <w:r w:rsidRPr="16A3A370" w:rsidR="00454399">
        <w:rPr>
          <w:rFonts w:ascii="Arial" w:hAnsi="Arial" w:cs="Arial"/>
          <w:sz w:val="20"/>
          <w:szCs w:val="20"/>
        </w:rPr>
        <w:t xml:space="preserve"> for individuals who are undertaking ‘regulated roles' with children and/or protected adults </w:t>
      </w:r>
      <w:r w:rsidRPr="16A3A370" w:rsidR="006675B6">
        <w:rPr>
          <w:rFonts w:ascii="Arial" w:hAnsi="Arial" w:cs="Arial"/>
          <w:sz w:val="20"/>
          <w:szCs w:val="20"/>
        </w:rPr>
        <w:t>I</w:t>
      </w:r>
      <w:r w:rsidRPr="16A3A370" w:rsidR="00454399">
        <w:rPr>
          <w:rFonts w:ascii="Arial" w:hAnsi="Arial" w:cs="Arial"/>
          <w:sz w:val="20"/>
          <w:szCs w:val="20"/>
        </w:rPr>
        <w:t>t cover</w:t>
      </w:r>
      <w:r w:rsidRPr="16A3A370" w:rsidR="006675B6">
        <w:rPr>
          <w:rFonts w:ascii="Arial" w:hAnsi="Arial" w:cs="Arial"/>
          <w:sz w:val="20"/>
          <w:szCs w:val="20"/>
        </w:rPr>
        <w:t>s</w:t>
      </w:r>
      <w:r w:rsidRPr="16A3A370" w:rsidR="00454399">
        <w:rPr>
          <w:rFonts w:ascii="Arial" w:hAnsi="Arial" w:cs="Arial"/>
          <w:sz w:val="20"/>
          <w:szCs w:val="20"/>
        </w:rPr>
        <w:t xml:space="preserve"> conviction information from</w:t>
      </w:r>
      <w:r w:rsidRPr="16A3A370" w:rsidR="001F2951">
        <w:rPr>
          <w:rFonts w:ascii="Arial" w:hAnsi="Arial" w:cs="Arial"/>
          <w:sz w:val="20"/>
          <w:szCs w:val="20"/>
        </w:rPr>
        <w:t xml:space="preserve"> the whole of the UK</w:t>
      </w:r>
      <w:r w:rsidRPr="16A3A370" w:rsidR="03F5E12B">
        <w:rPr>
          <w:rFonts w:ascii="Arial" w:hAnsi="Arial" w:cs="Arial"/>
          <w:sz w:val="20"/>
          <w:szCs w:val="20"/>
        </w:rPr>
        <w:t xml:space="preserve"> and some EU countries</w:t>
      </w:r>
      <w:r w:rsidRPr="16A3A370" w:rsidR="001F2951">
        <w:rPr>
          <w:rFonts w:ascii="Arial" w:hAnsi="Arial" w:cs="Arial"/>
          <w:sz w:val="20"/>
          <w:szCs w:val="20"/>
        </w:rPr>
        <w:t xml:space="preserve">. </w:t>
      </w:r>
    </w:p>
    <w:p w:rsidR="16A3A370" w:rsidP="16A3A370" w:rsidRDefault="16A3A370" w14:paraId="00AA4E5B" w14:textId="5C05D7A2">
      <w:pPr>
        <w:pStyle w:val="NormalWeb"/>
        <w:rPr>
          <w:rFonts w:ascii="Arial" w:hAnsi="Arial" w:cs="Arial"/>
          <w:sz w:val="20"/>
          <w:szCs w:val="20"/>
        </w:rPr>
      </w:pPr>
    </w:p>
    <w:p w:rsidR="006675B6" w:rsidP="00454399" w:rsidRDefault="00454399" w14:paraId="471806C4" w14:textId="77777777">
      <w:pPr>
        <w:pStyle w:val="NormalWeb"/>
        <w:rPr>
          <w:rFonts w:ascii="Arial" w:hAnsi="Arial" w:cs="Arial"/>
          <w:sz w:val="20"/>
          <w:szCs w:val="20"/>
        </w:rPr>
      </w:pPr>
      <w:r w:rsidRPr="16A3A370" w:rsidR="00454399">
        <w:rPr>
          <w:rFonts w:ascii="Arial" w:hAnsi="Arial" w:cs="Arial"/>
          <w:sz w:val="20"/>
          <w:szCs w:val="20"/>
        </w:rPr>
        <w:t xml:space="preserve">The Scheme is managed and delivered by Disclosure Scotland and ensures that individuals who are barred from working with children/protected adults will not be able to become scheme members and scheme members who later become barred from working with children/protected adults will have their relevant scheme membership withdrawn and their employer will be informed. </w:t>
      </w:r>
    </w:p>
    <w:p w:rsidR="16A3A370" w:rsidP="16A3A370" w:rsidRDefault="16A3A370" w14:paraId="680C6D05" w14:textId="15801094">
      <w:pPr>
        <w:pStyle w:val="NormalWeb"/>
        <w:rPr>
          <w:rFonts w:ascii="Arial" w:hAnsi="Arial" w:cs="Arial"/>
          <w:sz w:val="20"/>
          <w:szCs w:val="20"/>
        </w:rPr>
      </w:pPr>
    </w:p>
    <w:p w:rsidRPr="00D5061E" w:rsidR="00454399" w:rsidP="00454399" w:rsidRDefault="00454399" w14:paraId="03B6BBBE" w14:textId="7FC85B0D">
      <w:pPr>
        <w:pStyle w:val="NormalWeb"/>
        <w:rPr>
          <w:rFonts w:ascii="Arial" w:hAnsi="Arial" w:cs="Arial"/>
          <w:sz w:val="20"/>
          <w:szCs w:val="20"/>
        </w:rPr>
      </w:pPr>
      <w:r w:rsidRPr="16A3A370" w:rsidR="00454399">
        <w:rPr>
          <w:rFonts w:ascii="Arial" w:hAnsi="Arial" w:cs="Arial"/>
          <w:sz w:val="20"/>
          <w:szCs w:val="20"/>
        </w:rPr>
        <w:t xml:space="preserve">The Scheme is ‘live’ with any new and relevant vetting information being added to the record and communicated to the employer so that the record is always active and </w:t>
      </w:r>
      <w:r w:rsidRPr="16A3A370" w:rsidR="00454399">
        <w:rPr>
          <w:rFonts w:ascii="Arial" w:hAnsi="Arial" w:cs="Arial"/>
          <w:sz w:val="20"/>
          <w:szCs w:val="20"/>
        </w:rPr>
        <w:t>up-to-date</w:t>
      </w:r>
      <w:r w:rsidRPr="16A3A370" w:rsidR="00454399">
        <w:rPr>
          <w:rFonts w:ascii="Arial" w:hAnsi="Arial" w:cs="Arial"/>
          <w:sz w:val="20"/>
          <w:szCs w:val="20"/>
        </w:rPr>
        <w:t xml:space="preserve">. </w:t>
      </w:r>
    </w:p>
    <w:p w:rsidR="16A3A370" w:rsidP="16A3A370" w:rsidRDefault="16A3A370" w14:paraId="756ACBDE" w14:textId="0324BC54">
      <w:pPr>
        <w:pStyle w:val="NormalWeb"/>
        <w:rPr>
          <w:rFonts w:ascii="Arial" w:hAnsi="Arial" w:cs="Arial"/>
          <w:sz w:val="20"/>
          <w:szCs w:val="20"/>
        </w:rPr>
      </w:pPr>
    </w:p>
    <w:p w:rsidRPr="00D5061E" w:rsidR="008B0096" w:rsidP="00356A2F" w:rsidRDefault="00454399" w14:paraId="1711E6AD" w14:textId="0CB78F24">
      <w:pPr>
        <w:pStyle w:val="NormalWeb"/>
        <w:rPr>
          <w:rFonts w:ascii="Arial" w:hAnsi="Arial" w:cs="Arial"/>
          <w:sz w:val="20"/>
          <w:szCs w:val="20"/>
        </w:rPr>
      </w:pPr>
      <w:r w:rsidRPr="00D5061E">
        <w:rPr>
          <w:rFonts w:ascii="Arial" w:hAnsi="Arial" w:cs="Arial"/>
          <w:sz w:val="20"/>
          <w:szCs w:val="20"/>
        </w:rPr>
        <w:t>Initially Scheme membership was phased in over a 3 year period from 2012. O</w:t>
      </w:r>
      <w:r w:rsidRPr="00D5061E" w:rsidR="008B0096">
        <w:rPr>
          <w:rFonts w:ascii="Arial" w:hAnsi="Arial" w:cs="Arial"/>
          <w:sz w:val="20"/>
          <w:szCs w:val="20"/>
        </w:rPr>
        <w:t xml:space="preserve">n </w:t>
      </w:r>
      <w:r w:rsidRPr="00D5061E" w:rsidR="00762E60">
        <w:rPr>
          <w:rFonts w:ascii="Arial" w:hAnsi="Arial" w:cs="Arial"/>
          <w:sz w:val="20"/>
          <w:szCs w:val="20"/>
        </w:rPr>
        <w:t>1st April 2025</w:t>
      </w:r>
      <w:r w:rsidRPr="00D5061E" w:rsidR="008B0096">
        <w:rPr>
          <w:rFonts w:ascii="Arial" w:hAnsi="Arial" w:cs="Arial"/>
          <w:sz w:val="20"/>
          <w:szCs w:val="20"/>
        </w:rPr>
        <w:t xml:space="preserve"> n</w:t>
      </w:r>
      <w:r w:rsidRPr="00D5061E" w:rsidR="00DD1235">
        <w:rPr>
          <w:rFonts w:ascii="Arial" w:hAnsi="Arial" w:cs="Arial"/>
          <w:sz w:val="20"/>
          <w:szCs w:val="20"/>
        </w:rPr>
        <w:t xml:space="preserve">ew legislation </w:t>
      </w:r>
      <w:r w:rsidRPr="00D5061E" w:rsidR="00E272ED">
        <w:rPr>
          <w:rFonts w:ascii="Arial" w:hAnsi="Arial" w:cs="Arial"/>
          <w:sz w:val="20"/>
          <w:szCs w:val="20"/>
        </w:rPr>
        <w:t>ca</w:t>
      </w:r>
      <w:r w:rsidRPr="00D5061E" w:rsidR="006B5CED">
        <w:rPr>
          <w:rFonts w:ascii="Arial" w:hAnsi="Arial" w:cs="Arial"/>
          <w:sz w:val="20"/>
          <w:szCs w:val="20"/>
        </w:rPr>
        <w:t xml:space="preserve">me into force in Scotland, under the </w:t>
      </w:r>
      <w:r w:rsidRPr="00D5061E" w:rsidR="00762E60">
        <w:rPr>
          <w:rFonts w:ascii="Arial" w:hAnsi="Arial" w:cs="Arial"/>
          <w:sz w:val="20"/>
          <w:szCs w:val="20"/>
        </w:rPr>
        <w:t xml:space="preserve">Disclosure (Scotland) Act 2020, amending the </w:t>
      </w:r>
      <w:r w:rsidRPr="00D5061E" w:rsidR="006B5CED">
        <w:rPr>
          <w:rFonts w:ascii="Arial" w:hAnsi="Arial" w:cs="Arial"/>
          <w:sz w:val="20"/>
          <w:szCs w:val="20"/>
        </w:rPr>
        <w:t>Protecting</w:t>
      </w:r>
      <w:r w:rsidRPr="00D5061E" w:rsidR="00DD1235">
        <w:rPr>
          <w:rFonts w:ascii="Arial" w:hAnsi="Arial" w:cs="Arial"/>
          <w:sz w:val="20"/>
          <w:szCs w:val="20"/>
        </w:rPr>
        <w:t xml:space="preserve"> Vulnerable Groups (Scotland) Act 2007</w:t>
      </w:r>
      <w:r w:rsidRPr="00D5061E">
        <w:rPr>
          <w:rFonts w:ascii="Arial" w:hAnsi="Arial" w:cs="Arial"/>
          <w:sz w:val="20"/>
          <w:szCs w:val="20"/>
        </w:rPr>
        <w:t xml:space="preserve"> and making PVG scheme membership mandatory for ‘regulated roles’</w:t>
      </w:r>
    </w:p>
    <w:p w:rsidRPr="00D5061E" w:rsidR="00E272ED" w:rsidP="00356A2F" w:rsidRDefault="00E272ED" w14:paraId="5DAB6C7B" w14:textId="77777777">
      <w:pPr>
        <w:rPr>
          <w:rFonts w:ascii="Arial" w:hAnsi="Arial" w:cs="Arial"/>
          <w:sz w:val="20"/>
          <w:szCs w:val="20"/>
        </w:rPr>
      </w:pPr>
    </w:p>
    <w:p w:rsidRPr="00D5061E" w:rsidR="00E272ED" w:rsidP="00356A2F" w:rsidRDefault="00E272ED" w14:paraId="3ECC35D1" w14:textId="77777777">
      <w:pPr>
        <w:rPr>
          <w:rFonts w:ascii="Arial" w:hAnsi="Arial" w:cs="Arial"/>
          <w:b/>
          <w:sz w:val="20"/>
          <w:szCs w:val="20"/>
        </w:rPr>
      </w:pPr>
      <w:r w:rsidRPr="00D5061E">
        <w:rPr>
          <w:rFonts w:ascii="Arial" w:hAnsi="Arial" w:cs="Arial"/>
          <w:b/>
          <w:sz w:val="20"/>
          <w:szCs w:val="20"/>
        </w:rPr>
        <w:t>University Posts Requiring PVG Scheme Membership:</w:t>
      </w:r>
    </w:p>
    <w:p w:rsidRPr="00D5061E" w:rsidR="00E272ED" w:rsidP="00356A2F" w:rsidRDefault="00E272ED" w14:paraId="02EB378F" w14:textId="77777777">
      <w:pPr>
        <w:rPr>
          <w:rFonts w:ascii="Arial" w:hAnsi="Arial" w:cs="Arial"/>
          <w:b/>
          <w:sz w:val="20"/>
          <w:szCs w:val="20"/>
          <w:u w:val="single"/>
        </w:rPr>
      </w:pPr>
    </w:p>
    <w:p w:rsidRPr="00D5061E" w:rsidR="00E272ED" w:rsidP="00356A2F" w:rsidRDefault="00E272ED" w14:paraId="50B58E4A" w14:textId="77777777">
      <w:pPr>
        <w:rPr>
          <w:rFonts w:ascii="Arial" w:hAnsi="Arial" w:cs="Arial"/>
          <w:sz w:val="20"/>
          <w:szCs w:val="20"/>
        </w:rPr>
      </w:pPr>
      <w:r w:rsidRPr="00D5061E">
        <w:rPr>
          <w:rFonts w:ascii="Arial" w:hAnsi="Arial" w:cs="Arial"/>
          <w:sz w:val="20"/>
          <w:szCs w:val="20"/>
        </w:rPr>
        <w:t>The University has identified the types of post that will require scheme membership</w:t>
      </w:r>
      <w:r w:rsidRPr="00D5061E" w:rsidR="00356A2F">
        <w:rPr>
          <w:rFonts w:ascii="Arial" w:hAnsi="Arial" w:cs="Arial"/>
          <w:sz w:val="20"/>
          <w:szCs w:val="20"/>
        </w:rPr>
        <w:t xml:space="preserve"> although t</w:t>
      </w:r>
      <w:r w:rsidRPr="00D5061E">
        <w:rPr>
          <w:rFonts w:ascii="Arial" w:hAnsi="Arial" w:cs="Arial"/>
          <w:sz w:val="20"/>
          <w:szCs w:val="20"/>
        </w:rPr>
        <w:t xml:space="preserve">his list cannot be definitive and will always be </w:t>
      </w:r>
      <w:r w:rsidRPr="00D5061E" w:rsidR="00356A2F">
        <w:rPr>
          <w:rFonts w:ascii="Arial" w:hAnsi="Arial" w:cs="Arial"/>
          <w:sz w:val="20"/>
          <w:szCs w:val="20"/>
        </w:rPr>
        <w:t xml:space="preserve">evolving. </w:t>
      </w:r>
    </w:p>
    <w:p w:rsidRPr="00D5061E" w:rsidR="00E945F9" w:rsidP="00356A2F" w:rsidRDefault="00E945F9" w14:paraId="6A05A809" w14:textId="77777777">
      <w:pPr>
        <w:rPr>
          <w:rFonts w:ascii="Arial" w:hAnsi="Arial" w:cs="Arial"/>
          <w:sz w:val="20"/>
          <w:szCs w:val="20"/>
        </w:rPr>
      </w:pPr>
    </w:p>
    <w:p w:rsidRPr="00D5061E" w:rsidR="00E945F9" w:rsidP="00356A2F" w:rsidRDefault="00E945F9" w14:paraId="1CE78715" w14:textId="77777777">
      <w:pPr>
        <w:rPr>
          <w:rFonts w:ascii="Arial" w:hAnsi="Arial" w:cs="Arial"/>
          <w:sz w:val="20"/>
          <w:szCs w:val="20"/>
        </w:rPr>
      </w:pPr>
      <w:r w:rsidRPr="00D5061E">
        <w:rPr>
          <w:rFonts w:ascii="Arial" w:hAnsi="Arial" w:cs="Arial"/>
          <w:sz w:val="20"/>
          <w:szCs w:val="20"/>
        </w:rPr>
        <w:t>An indicative list is detailed below:</w:t>
      </w:r>
    </w:p>
    <w:p w:rsidRPr="00D5061E" w:rsidR="00E272ED" w:rsidP="00356A2F" w:rsidRDefault="00E272ED" w14:paraId="5A39BBE3" w14:textId="77777777">
      <w:pPr>
        <w:rPr>
          <w:rFonts w:ascii="Arial" w:hAnsi="Arial" w:cs="Arial"/>
          <w:sz w:val="20"/>
          <w:szCs w:val="20"/>
        </w:rPr>
      </w:pPr>
    </w:p>
    <w:p w:rsidRPr="00D5061E" w:rsidR="00E272ED" w:rsidP="00356A2F" w:rsidRDefault="00E272ED" w14:paraId="05827985" w14:textId="77777777">
      <w:pPr>
        <w:numPr>
          <w:ilvl w:val="0"/>
          <w:numId w:val="22"/>
        </w:numPr>
        <w:rPr>
          <w:rFonts w:ascii="Arial" w:hAnsi="Arial" w:cs="Arial"/>
          <w:sz w:val="20"/>
          <w:szCs w:val="20"/>
        </w:rPr>
      </w:pPr>
      <w:r w:rsidRPr="00D5061E">
        <w:rPr>
          <w:rFonts w:ascii="Arial" w:hAnsi="Arial" w:cs="Arial"/>
          <w:sz w:val="20"/>
          <w:szCs w:val="20"/>
        </w:rPr>
        <w:t>Clinical staff</w:t>
      </w:r>
    </w:p>
    <w:p w:rsidRPr="00D5061E" w:rsidR="00E272ED" w:rsidP="00356A2F" w:rsidRDefault="00E272ED" w14:paraId="48DBDB7F" w14:textId="77777777">
      <w:pPr>
        <w:numPr>
          <w:ilvl w:val="0"/>
          <w:numId w:val="22"/>
        </w:numPr>
        <w:rPr>
          <w:rFonts w:ascii="Arial" w:hAnsi="Arial" w:cs="Arial"/>
          <w:sz w:val="20"/>
          <w:szCs w:val="20"/>
        </w:rPr>
      </w:pPr>
      <w:r w:rsidRPr="00D5061E">
        <w:rPr>
          <w:rFonts w:ascii="Arial" w:hAnsi="Arial" w:cs="Arial"/>
          <w:sz w:val="20"/>
          <w:szCs w:val="20"/>
        </w:rPr>
        <w:t>Nurses</w:t>
      </w:r>
    </w:p>
    <w:p w:rsidRPr="00D5061E" w:rsidR="00E272ED" w:rsidP="00356A2F" w:rsidRDefault="00D5061E" w14:paraId="7DA5E205" w14:textId="32746446">
      <w:pPr>
        <w:numPr>
          <w:ilvl w:val="0"/>
          <w:numId w:val="22"/>
        </w:numPr>
        <w:rPr>
          <w:rFonts w:ascii="Arial" w:hAnsi="Arial" w:cs="Arial"/>
          <w:sz w:val="20"/>
          <w:szCs w:val="20"/>
        </w:rPr>
      </w:pPr>
      <w:r w:rsidRPr="00D5061E">
        <w:rPr>
          <w:rFonts w:ascii="Arial" w:hAnsi="Arial" w:cs="Arial"/>
          <w:sz w:val="20"/>
          <w:szCs w:val="20"/>
        </w:rPr>
        <w:t>Certain p</w:t>
      </w:r>
      <w:r w:rsidRPr="00D5061E" w:rsidR="00E272ED">
        <w:rPr>
          <w:rFonts w:ascii="Arial" w:hAnsi="Arial" w:cs="Arial"/>
          <w:sz w:val="20"/>
          <w:szCs w:val="20"/>
        </w:rPr>
        <w:t xml:space="preserve">osts which require the postholder to hold an Honorary NHS </w:t>
      </w:r>
      <w:r w:rsidRPr="00D5061E" w:rsidR="00356A2F">
        <w:rPr>
          <w:rFonts w:ascii="Arial" w:hAnsi="Arial" w:cs="Arial"/>
          <w:sz w:val="20"/>
          <w:szCs w:val="20"/>
        </w:rPr>
        <w:t>C</w:t>
      </w:r>
      <w:r w:rsidRPr="00D5061E" w:rsidR="00E272ED">
        <w:rPr>
          <w:rFonts w:ascii="Arial" w:hAnsi="Arial" w:cs="Arial"/>
          <w:sz w:val="20"/>
          <w:szCs w:val="20"/>
        </w:rPr>
        <w:t>ontract</w:t>
      </w:r>
    </w:p>
    <w:p w:rsidRPr="00D5061E" w:rsidR="00E272ED" w:rsidP="00356A2F" w:rsidRDefault="00E272ED" w14:paraId="18EC0EEB" w14:textId="77777777">
      <w:pPr>
        <w:numPr>
          <w:ilvl w:val="0"/>
          <w:numId w:val="22"/>
        </w:numPr>
        <w:rPr>
          <w:rFonts w:ascii="Arial" w:hAnsi="Arial" w:cs="Arial"/>
          <w:sz w:val="20"/>
          <w:szCs w:val="20"/>
        </w:rPr>
      </w:pPr>
      <w:r w:rsidRPr="00D5061E">
        <w:rPr>
          <w:rFonts w:ascii="Arial" w:hAnsi="Arial" w:cs="Arial"/>
          <w:sz w:val="20"/>
          <w:szCs w:val="20"/>
        </w:rPr>
        <w:t>Chaplaincy staff</w:t>
      </w:r>
    </w:p>
    <w:p w:rsidRPr="00D5061E" w:rsidR="00E272ED" w:rsidP="00356A2F" w:rsidRDefault="00E272ED" w14:paraId="61643EE1" w14:textId="77777777">
      <w:pPr>
        <w:numPr>
          <w:ilvl w:val="0"/>
          <w:numId w:val="22"/>
        </w:numPr>
        <w:rPr>
          <w:rFonts w:ascii="Arial" w:hAnsi="Arial" w:cs="Arial"/>
          <w:sz w:val="20"/>
          <w:szCs w:val="20"/>
        </w:rPr>
      </w:pPr>
      <w:r w:rsidRPr="00D5061E">
        <w:rPr>
          <w:rFonts w:ascii="Arial" w:hAnsi="Arial" w:cs="Arial"/>
          <w:sz w:val="20"/>
          <w:szCs w:val="20"/>
        </w:rPr>
        <w:t>Counsellors</w:t>
      </w:r>
    </w:p>
    <w:p w:rsidRPr="00D5061E" w:rsidR="00E272ED" w:rsidP="00356A2F" w:rsidRDefault="00E272ED" w14:paraId="5F3791AC" w14:textId="77777777">
      <w:pPr>
        <w:numPr>
          <w:ilvl w:val="0"/>
          <w:numId w:val="22"/>
        </w:numPr>
        <w:rPr>
          <w:rFonts w:ascii="Arial" w:hAnsi="Arial" w:cs="Arial"/>
          <w:sz w:val="20"/>
          <w:szCs w:val="20"/>
        </w:rPr>
      </w:pPr>
      <w:r w:rsidRPr="00D5061E">
        <w:rPr>
          <w:rFonts w:ascii="Arial" w:hAnsi="Arial" w:cs="Arial"/>
          <w:sz w:val="20"/>
          <w:szCs w:val="20"/>
        </w:rPr>
        <w:t>Disability Advisers</w:t>
      </w:r>
    </w:p>
    <w:p w:rsidRPr="00D5061E" w:rsidR="072EDCA7" w:rsidP="4886244D" w:rsidRDefault="072EDCA7" w14:paraId="23D8BBE3" w14:textId="371F6FDB">
      <w:pPr>
        <w:numPr>
          <w:ilvl w:val="0"/>
          <w:numId w:val="22"/>
        </w:numPr>
        <w:rPr>
          <w:rFonts w:ascii="Arial" w:hAnsi="Arial" w:cs="Arial"/>
          <w:sz w:val="20"/>
          <w:szCs w:val="20"/>
        </w:rPr>
      </w:pPr>
      <w:r w:rsidRPr="00D5061E">
        <w:rPr>
          <w:rFonts w:ascii="Arial" w:hAnsi="Arial" w:cs="Arial"/>
          <w:sz w:val="20"/>
          <w:szCs w:val="20"/>
        </w:rPr>
        <w:t>Student Advisers &amp; Wellbeing Advisers</w:t>
      </w:r>
    </w:p>
    <w:p w:rsidRPr="00D5061E" w:rsidR="00D5061E" w:rsidP="00D5061E" w:rsidRDefault="00D5061E" w14:paraId="72C34DCF" w14:textId="77777777">
      <w:pPr>
        <w:numPr>
          <w:ilvl w:val="0"/>
          <w:numId w:val="22"/>
        </w:numPr>
        <w:rPr>
          <w:rFonts w:ascii="Arial" w:hAnsi="Arial" w:cs="Arial"/>
          <w:sz w:val="20"/>
          <w:szCs w:val="20"/>
        </w:rPr>
      </w:pPr>
      <w:r w:rsidRPr="00D5061E">
        <w:rPr>
          <w:rFonts w:ascii="Arial" w:hAnsi="Arial" w:cs="Arial"/>
          <w:sz w:val="20"/>
          <w:szCs w:val="20"/>
        </w:rPr>
        <w:t>Mental Health First Aiders</w:t>
      </w:r>
    </w:p>
    <w:p w:rsidRPr="00D5061E" w:rsidR="00E272ED" w:rsidP="00356A2F" w:rsidRDefault="00E272ED" w14:paraId="6D86DDCA" w14:textId="77777777">
      <w:pPr>
        <w:numPr>
          <w:ilvl w:val="0"/>
          <w:numId w:val="22"/>
        </w:numPr>
        <w:rPr>
          <w:rFonts w:ascii="Arial" w:hAnsi="Arial" w:cs="Arial"/>
          <w:sz w:val="20"/>
          <w:szCs w:val="20"/>
        </w:rPr>
      </w:pPr>
      <w:r w:rsidRPr="00D5061E">
        <w:rPr>
          <w:rFonts w:ascii="Arial" w:hAnsi="Arial" w:cs="Arial"/>
          <w:sz w:val="20"/>
          <w:szCs w:val="20"/>
        </w:rPr>
        <w:t>Occupational Health Staff</w:t>
      </w:r>
    </w:p>
    <w:p w:rsidRPr="00D5061E" w:rsidR="00D5061E" w:rsidP="00D5061E" w:rsidRDefault="00D5061E" w14:paraId="7FB1A6E5" w14:textId="77777777">
      <w:pPr>
        <w:numPr>
          <w:ilvl w:val="0"/>
          <w:numId w:val="22"/>
        </w:numPr>
        <w:rPr>
          <w:rFonts w:ascii="Arial" w:hAnsi="Arial" w:cs="Arial"/>
          <w:sz w:val="20"/>
          <w:szCs w:val="20"/>
        </w:rPr>
      </w:pPr>
      <w:r w:rsidRPr="00D5061E">
        <w:rPr>
          <w:rFonts w:ascii="Arial" w:hAnsi="Arial" w:cs="Arial"/>
          <w:sz w:val="20"/>
          <w:szCs w:val="20"/>
        </w:rPr>
        <w:t>LEAPS staff</w:t>
      </w:r>
    </w:p>
    <w:p w:rsidRPr="00D5061E" w:rsidR="00E272ED" w:rsidP="00356A2F" w:rsidRDefault="00E272ED" w14:paraId="03318BFE" w14:textId="77777777">
      <w:pPr>
        <w:numPr>
          <w:ilvl w:val="0"/>
          <w:numId w:val="22"/>
        </w:numPr>
        <w:rPr>
          <w:rFonts w:ascii="Arial" w:hAnsi="Arial" w:cs="Arial"/>
          <w:sz w:val="20"/>
          <w:szCs w:val="20"/>
        </w:rPr>
      </w:pPr>
      <w:r w:rsidRPr="00D5061E">
        <w:rPr>
          <w:rFonts w:ascii="Arial" w:hAnsi="Arial" w:cs="Arial"/>
          <w:sz w:val="20"/>
          <w:szCs w:val="20"/>
        </w:rPr>
        <w:t>Nursery Staff</w:t>
      </w:r>
    </w:p>
    <w:p w:rsidRPr="00D5061E" w:rsidR="00E272ED" w:rsidP="00356A2F" w:rsidRDefault="00E272ED" w14:paraId="0ED0627D" w14:textId="77777777">
      <w:pPr>
        <w:numPr>
          <w:ilvl w:val="0"/>
          <w:numId w:val="22"/>
        </w:numPr>
        <w:rPr>
          <w:rFonts w:ascii="Arial" w:hAnsi="Arial" w:cs="Arial"/>
          <w:sz w:val="20"/>
          <w:szCs w:val="20"/>
        </w:rPr>
      </w:pPr>
      <w:r w:rsidRPr="00D5061E">
        <w:rPr>
          <w:rFonts w:ascii="Arial" w:hAnsi="Arial" w:cs="Arial"/>
          <w:sz w:val="20"/>
          <w:szCs w:val="20"/>
        </w:rPr>
        <w:t xml:space="preserve">Wardens </w:t>
      </w:r>
    </w:p>
    <w:p w:rsidRPr="00D5061E" w:rsidR="00E272ED" w:rsidP="00356A2F" w:rsidRDefault="00E272ED" w14:paraId="086A0C56" w14:textId="77777777">
      <w:pPr>
        <w:numPr>
          <w:ilvl w:val="0"/>
          <w:numId w:val="22"/>
        </w:numPr>
        <w:rPr>
          <w:rFonts w:ascii="Arial" w:hAnsi="Arial" w:cs="Arial"/>
          <w:sz w:val="20"/>
          <w:szCs w:val="20"/>
        </w:rPr>
      </w:pPr>
      <w:r w:rsidRPr="00D5061E">
        <w:rPr>
          <w:rFonts w:ascii="Arial" w:hAnsi="Arial" w:cs="Arial"/>
          <w:sz w:val="20"/>
          <w:szCs w:val="20"/>
        </w:rPr>
        <w:t>FASIC and Firbush staff</w:t>
      </w:r>
    </w:p>
    <w:p w:rsidRPr="00D5061E" w:rsidR="00E272ED" w:rsidP="00356A2F" w:rsidRDefault="00E272ED" w14:paraId="11FD5F1D" w14:textId="77777777">
      <w:pPr>
        <w:numPr>
          <w:ilvl w:val="0"/>
          <w:numId w:val="22"/>
        </w:numPr>
        <w:rPr>
          <w:rFonts w:ascii="Arial" w:hAnsi="Arial" w:cs="Arial"/>
          <w:sz w:val="20"/>
          <w:szCs w:val="20"/>
        </w:rPr>
      </w:pPr>
      <w:r w:rsidRPr="00D5061E">
        <w:rPr>
          <w:rFonts w:ascii="Arial" w:hAnsi="Arial" w:cs="Arial"/>
          <w:sz w:val="20"/>
          <w:szCs w:val="20"/>
        </w:rPr>
        <w:t>Teaching and Research staff working with schools or FE</w:t>
      </w:r>
    </w:p>
    <w:p w:rsidRPr="00D5061E" w:rsidR="00E272ED" w:rsidP="00356A2F" w:rsidRDefault="00E272ED" w14:paraId="1553807B" w14:textId="77777777">
      <w:pPr>
        <w:numPr>
          <w:ilvl w:val="0"/>
          <w:numId w:val="22"/>
        </w:numPr>
        <w:rPr>
          <w:rFonts w:ascii="Arial" w:hAnsi="Arial" w:cs="Arial"/>
          <w:sz w:val="20"/>
          <w:szCs w:val="20"/>
        </w:rPr>
      </w:pPr>
      <w:r w:rsidRPr="00D5061E">
        <w:rPr>
          <w:rFonts w:ascii="Arial" w:hAnsi="Arial" w:cs="Arial"/>
          <w:sz w:val="20"/>
          <w:szCs w:val="20"/>
        </w:rPr>
        <w:t>Students undertaking course work that involves children or protected adults</w:t>
      </w:r>
    </w:p>
    <w:p w:rsidRPr="00D5061E" w:rsidR="65E10A65" w:rsidP="4886244D" w:rsidRDefault="65E10A65" w14:paraId="21E9D2C6" w14:textId="36379457">
      <w:pPr>
        <w:numPr>
          <w:ilvl w:val="0"/>
          <w:numId w:val="22"/>
        </w:numPr>
        <w:rPr>
          <w:rFonts w:ascii="Arial" w:hAnsi="Arial" w:cs="Arial"/>
          <w:sz w:val="20"/>
          <w:szCs w:val="20"/>
        </w:rPr>
      </w:pPr>
      <w:r w:rsidRPr="00D5061E">
        <w:rPr>
          <w:rFonts w:ascii="Arial" w:hAnsi="Arial" w:cs="Arial"/>
          <w:sz w:val="20"/>
          <w:szCs w:val="20"/>
        </w:rPr>
        <w:t>Day-to-day supervisors or line managers of staff in regulated roles</w:t>
      </w:r>
    </w:p>
    <w:p w:rsidRPr="00D5061E" w:rsidR="00D5061E" w:rsidP="00D5061E" w:rsidRDefault="00D5061E" w14:paraId="0D42AF51" w14:textId="77777777">
      <w:pPr>
        <w:ind w:left="1080"/>
        <w:rPr>
          <w:rFonts w:ascii="Arial" w:hAnsi="Arial" w:cs="Arial"/>
          <w:sz w:val="20"/>
          <w:szCs w:val="20"/>
        </w:rPr>
      </w:pPr>
    </w:p>
    <w:p w:rsidRPr="00D5061E" w:rsidR="00356A2F" w:rsidP="00356A2F" w:rsidRDefault="00356A2F" w14:paraId="41C8F396" w14:textId="77777777">
      <w:pPr>
        <w:rPr>
          <w:rFonts w:ascii="Arial" w:hAnsi="Arial" w:cs="Arial"/>
          <w:b/>
          <w:sz w:val="20"/>
          <w:szCs w:val="20"/>
          <w:u w:val="single"/>
        </w:rPr>
      </w:pPr>
    </w:p>
    <w:p w:rsidRPr="00D5061E" w:rsidR="004924B1" w:rsidP="00356A2F" w:rsidRDefault="004924B1" w14:paraId="72BFA5A4" w14:textId="77777777">
      <w:pPr>
        <w:rPr>
          <w:rFonts w:ascii="Arial" w:hAnsi="Arial" w:cs="Arial"/>
          <w:b/>
          <w:sz w:val="20"/>
          <w:szCs w:val="20"/>
        </w:rPr>
      </w:pPr>
      <w:r w:rsidRPr="00D5061E">
        <w:rPr>
          <w:rFonts w:ascii="Arial" w:hAnsi="Arial" w:cs="Arial"/>
          <w:b/>
          <w:sz w:val="20"/>
          <w:szCs w:val="20"/>
        </w:rPr>
        <w:t xml:space="preserve">How to Determine </w:t>
      </w:r>
      <w:r w:rsidRPr="00D5061E" w:rsidR="000A4B49">
        <w:rPr>
          <w:rFonts w:ascii="Arial" w:hAnsi="Arial" w:cs="Arial"/>
          <w:b/>
          <w:sz w:val="20"/>
          <w:szCs w:val="20"/>
        </w:rPr>
        <w:t>W</w:t>
      </w:r>
      <w:r w:rsidRPr="00D5061E">
        <w:rPr>
          <w:rFonts w:ascii="Arial" w:hAnsi="Arial" w:cs="Arial"/>
          <w:b/>
          <w:sz w:val="20"/>
          <w:szCs w:val="20"/>
        </w:rPr>
        <w:t>he</w:t>
      </w:r>
      <w:r w:rsidRPr="00D5061E" w:rsidR="000A4B49">
        <w:rPr>
          <w:rFonts w:ascii="Arial" w:hAnsi="Arial" w:cs="Arial"/>
          <w:b/>
          <w:sz w:val="20"/>
          <w:szCs w:val="20"/>
        </w:rPr>
        <w:t xml:space="preserve">ther </w:t>
      </w:r>
      <w:r w:rsidRPr="00D5061E" w:rsidR="00351249">
        <w:rPr>
          <w:rFonts w:ascii="Arial" w:hAnsi="Arial" w:cs="Arial"/>
          <w:b/>
          <w:sz w:val="20"/>
          <w:szCs w:val="20"/>
        </w:rPr>
        <w:t>a</w:t>
      </w:r>
      <w:r w:rsidRPr="00D5061E" w:rsidR="000A4B49">
        <w:rPr>
          <w:rFonts w:ascii="Arial" w:hAnsi="Arial" w:cs="Arial"/>
          <w:b/>
          <w:sz w:val="20"/>
          <w:szCs w:val="20"/>
        </w:rPr>
        <w:t xml:space="preserve"> Post Requires</w:t>
      </w:r>
      <w:r w:rsidRPr="00D5061E">
        <w:rPr>
          <w:rFonts w:ascii="Arial" w:hAnsi="Arial" w:cs="Arial"/>
          <w:b/>
          <w:sz w:val="20"/>
          <w:szCs w:val="20"/>
        </w:rPr>
        <w:t xml:space="preserve"> PVG </w:t>
      </w:r>
      <w:r w:rsidRPr="00D5061E" w:rsidR="000A4B49">
        <w:rPr>
          <w:rFonts w:ascii="Arial" w:hAnsi="Arial" w:cs="Arial"/>
          <w:b/>
          <w:sz w:val="20"/>
          <w:szCs w:val="20"/>
        </w:rPr>
        <w:t>Sc</w:t>
      </w:r>
      <w:r w:rsidRPr="00D5061E">
        <w:rPr>
          <w:rFonts w:ascii="Arial" w:hAnsi="Arial" w:cs="Arial"/>
          <w:b/>
          <w:sz w:val="20"/>
          <w:szCs w:val="20"/>
        </w:rPr>
        <w:t xml:space="preserve">heme </w:t>
      </w:r>
      <w:r w:rsidRPr="00D5061E" w:rsidR="000A4B49">
        <w:rPr>
          <w:rFonts w:ascii="Arial" w:hAnsi="Arial" w:cs="Arial"/>
          <w:b/>
          <w:sz w:val="20"/>
          <w:szCs w:val="20"/>
        </w:rPr>
        <w:t>M</w:t>
      </w:r>
      <w:r w:rsidRPr="00D5061E">
        <w:rPr>
          <w:rFonts w:ascii="Arial" w:hAnsi="Arial" w:cs="Arial"/>
          <w:b/>
          <w:sz w:val="20"/>
          <w:szCs w:val="20"/>
        </w:rPr>
        <w:t>embership</w:t>
      </w:r>
      <w:r w:rsidRPr="00D5061E" w:rsidR="000A4B49">
        <w:rPr>
          <w:rFonts w:ascii="Arial" w:hAnsi="Arial" w:cs="Arial"/>
          <w:b/>
          <w:sz w:val="20"/>
          <w:szCs w:val="20"/>
        </w:rPr>
        <w:t>:</w:t>
      </w:r>
      <w:r w:rsidRPr="00D5061E">
        <w:rPr>
          <w:rFonts w:ascii="Arial" w:hAnsi="Arial" w:cs="Arial"/>
          <w:b/>
          <w:sz w:val="20"/>
          <w:szCs w:val="20"/>
        </w:rPr>
        <w:t xml:space="preserve"> </w:t>
      </w:r>
    </w:p>
    <w:p w:rsidRPr="00D5061E" w:rsidR="00311E82" w:rsidP="00356A2F" w:rsidRDefault="00311E82" w14:paraId="44EAFD9C" w14:textId="77777777">
      <w:pPr>
        <w:rPr>
          <w:rFonts w:ascii="Arial" w:hAnsi="Arial" w:cs="Arial"/>
          <w:b/>
          <w:sz w:val="20"/>
          <w:szCs w:val="20"/>
          <w:u w:val="single"/>
        </w:rPr>
      </w:pPr>
    </w:p>
    <w:p w:rsidRPr="00D5061E" w:rsidR="00E945F9" w:rsidP="00E945F9" w:rsidRDefault="004924B1" w14:paraId="459E59CD" w14:textId="4D424C3E">
      <w:pPr>
        <w:rPr>
          <w:rFonts w:ascii="Arial" w:hAnsi="Arial" w:cs="Arial"/>
          <w:sz w:val="20"/>
          <w:szCs w:val="20"/>
        </w:rPr>
      </w:pPr>
      <w:r w:rsidRPr="00D5061E">
        <w:rPr>
          <w:rFonts w:ascii="Arial" w:hAnsi="Arial" w:cs="Arial"/>
          <w:sz w:val="20"/>
          <w:szCs w:val="20"/>
        </w:rPr>
        <w:t>To require PVG scheme membership the individual must be doing</w:t>
      </w:r>
      <w:r w:rsidRPr="00D5061E" w:rsidR="00762E60">
        <w:rPr>
          <w:rFonts w:ascii="Arial" w:hAnsi="Arial" w:cs="Arial"/>
          <w:sz w:val="20"/>
          <w:szCs w:val="20"/>
        </w:rPr>
        <w:t xml:space="preserve"> a</w:t>
      </w:r>
      <w:r w:rsidRPr="00D5061E">
        <w:rPr>
          <w:rFonts w:ascii="Arial" w:hAnsi="Arial" w:cs="Arial"/>
          <w:sz w:val="20"/>
          <w:szCs w:val="20"/>
        </w:rPr>
        <w:t xml:space="preserve"> ’regulated’ </w:t>
      </w:r>
      <w:r w:rsidRPr="00D5061E" w:rsidR="00762E60">
        <w:rPr>
          <w:rFonts w:ascii="Arial" w:hAnsi="Arial" w:cs="Arial"/>
          <w:sz w:val="20"/>
          <w:szCs w:val="20"/>
        </w:rPr>
        <w:t xml:space="preserve">role </w:t>
      </w:r>
      <w:r w:rsidRPr="00D5061E">
        <w:rPr>
          <w:rFonts w:ascii="Arial" w:hAnsi="Arial" w:cs="Arial"/>
          <w:sz w:val="20"/>
          <w:szCs w:val="20"/>
        </w:rPr>
        <w:t xml:space="preserve">with </w:t>
      </w:r>
      <w:r w:rsidRPr="00D5061E" w:rsidR="00356A2F">
        <w:rPr>
          <w:rFonts w:ascii="Arial" w:hAnsi="Arial" w:cs="Arial"/>
          <w:sz w:val="20"/>
          <w:szCs w:val="20"/>
        </w:rPr>
        <w:t>c</w:t>
      </w:r>
      <w:r w:rsidRPr="00D5061E">
        <w:rPr>
          <w:rFonts w:ascii="Arial" w:hAnsi="Arial" w:cs="Arial"/>
          <w:sz w:val="20"/>
          <w:szCs w:val="20"/>
        </w:rPr>
        <w:t>hildren/and or protected adults.</w:t>
      </w:r>
      <w:r w:rsidRPr="00D5061E" w:rsidR="00E945F9">
        <w:rPr>
          <w:rFonts w:ascii="Arial" w:hAnsi="Arial" w:cs="Arial"/>
          <w:sz w:val="20"/>
          <w:szCs w:val="20"/>
        </w:rPr>
        <w:t xml:space="preserve"> Advice should be sought from Human Resources, usually at the point of grading a job description, to determine whether the post holder’s duties will require PVG. </w:t>
      </w:r>
    </w:p>
    <w:p w:rsidRPr="00D5061E" w:rsidR="004924B1" w:rsidP="00E945F9" w:rsidRDefault="004924B1" w14:paraId="3DEEC669" w14:textId="77777777">
      <w:pPr>
        <w:rPr>
          <w:rFonts w:ascii="Arial" w:hAnsi="Arial" w:cs="Arial"/>
          <w:sz w:val="20"/>
          <w:szCs w:val="20"/>
        </w:rPr>
      </w:pPr>
    </w:p>
    <w:p w:rsidRPr="00D5061E" w:rsidR="004924B1" w:rsidP="00356A2F" w:rsidRDefault="004924B1" w14:paraId="3656B9AB" w14:textId="77777777">
      <w:pPr>
        <w:rPr>
          <w:rFonts w:ascii="Arial" w:hAnsi="Arial" w:cs="Arial"/>
          <w:sz w:val="20"/>
          <w:szCs w:val="20"/>
        </w:rPr>
      </w:pPr>
    </w:p>
    <w:p w:rsidRPr="00D5061E" w:rsidR="004924B1" w:rsidP="00D5061E" w:rsidRDefault="00356A2F" w14:paraId="16847FD8" w14:textId="24C26B1C">
      <w:pPr>
        <w:spacing w:line="259" w:lineRule="auto"/>
        <w:rPr>
          <w:rFonts w:ascii="Arial" w:hAnsi="Arial" w:cs="Arial"/>
          <w:sz w:val="20"/>
          <w:szCs w:val="20"/>
        </w:rPr>
      </w:pPr>
      <w:r w:rsidRPr="00D5061E">
        <w:rPr>
          <w:rFonts w:ascii="Arial" w:hAnsi="Arial" w:cs="Arial"/>
          <w:sz w:val="20"/>
          <w:szCs w:val="20"/>
        </w:rPr>
        <w:lastRenderedPageBreak/>
        <w:t>There are two</w:t>
      </w:r>
      <w:r w:rsidRPr="00D5061E" w:rsidR="004924B1">
        <w:rPr>
          <w:rFonts w:ascii="Arial" w:hAnsi="Arial" w:cs="Arial"/>
          <w:sz w:val="20"/>
          <w:szCs w:val="20"/>
        </w:rPr>
        <w:t xml:space="preserve"> types of </w:t>
      </w:r>
      <w:r w:rsidRPr="00D5061E" w:rsidR="004924B1">
        <w:rPr>
          <w:rFonts w:ascii="Arial" w:hAnsi="Arial" w:cs="Arial"/>
          <w:b/>
          <w:bCs/>
          <w:sz w:val="20"/>
          <w:szCs w:val="20"/>
        </w:rPr>
        <w:t>regulated</w:t>
      </w:r>
      <w:r w:rsidRPr="00D5061E" w:rsidR="004924B1">
        <w:rPr>
          <w:rFonts w:ascii="Arial" w:hAnsi="Arial" w:cs="Arial"/>
          <w:sz w:val="20"/>
          <w:szCs w:val="20"/>
        </w:rPr>
        <w:t xml:space="preserve"> </w:t>
      </w:r>
      <w:r w:rsidRPr="00D5061E" w:rsidR="71D0FCC3">
        <w:rPr>
          <w:rFonts w:ascii="Arial" w:hAnsi="Arial" w:cs="Arial"/>
          <w:b/>
          <w:bCs/>
          <w:sz w:val="20"/>
          <w:szCs w:val="20"/>
        </w:rPr>
        <w:t>role</w:t>
      </w:r>
      <w:r w:rsidRPr="00D5061E">
        <w:rPr>
          <w:rFonts w:ascii="Arial" w:hAnsi="Arial" w:cs="Arial"/>
          <w:sz w:val="20"/>
          <w:szCs w:val="20"/>
        </w:rPr>
        <w:t xml:space="preserve">: regulated </w:t>
      </w:r>
      <w:r w:rsidRPr="00D5061E" w:rsidR="21CDDBC3">
        <w:rPr>
          <w:rFonts w:ascii="Arial" w:hAnsi="Arial" w:cs="Arial"/>
          <w:sz w:val="20"/>
          <w:szCs w:val="20"/>
        </w:rPr>
        <w:t>roles</w:t>
      </w:r>
      <w:r w:rsidRPr="00D5061E">
        <w:rPr>
          <w:rFonts w:ascii="Arial" w:hAnsi="Arial" w:cs="Arial"/>
          <w:sz w:val="20"/>
          <w:szCs w:val="20"/>
        </w:rPr>
        <w:t xml:space="preserve"> with Children and</w:t>
      </w:r>
      <w:r w:rsidRPr="00D5061E" w:rsidR="004924B1">
        <w:rPr>
          <w:rFonts w:ascii="Arial" w:hAnsi="Arial" w:cs="Arial"/>
          <w:sz w:val="20"/>
          <w:szCs w:val="20"/>
        </w:rPr>
        <w:t xml:space="preserve"> regulated </w:t>
      </w:r>
      <w:r w:rsidRPr="00D5061E" w:rsidR="3BB7D2A1">
        <w:rPr>
          <w:rFonts w:ascii="Arial" w:hAnsi="Arial" w:cs="Arial"/>
          <w:sz w:val="20"/>
          <w:szCs w:val="20"/>
        </w:rPr>
        <w:t>roles</w:t>
      </w:r>
      <w:r w:rsidRPr="00D5061E" w:rsidR="004924B1">
        <w:rPr>
          <w:rFonts w:ascii="Arial" w:hAnsi="Arial" w:cs="Arial"/>
          <w:sz w:val="20"/>
          <w:szCs w:val="20"/>
        </w:rPr>
        <w:t xml:space="preserve"> with </w:t>
      </w:r>
      <w:r w:rsidRPr="00D5061E" w:rsidR="01278924">
        <w:rPr>
          <w:rFonts w:ascii="Arial" w:hAnsi="Arial" w:cs="Arial"/>
          <w:sz w:val="20"/>
          <w:szCs w:val="20"/>
        </w:rPr>
        <w:t>P</w:t>
      </w:r>
      <w:r w:rsidRPr="00D5061E" w:rsidR="004924B1">
        <w:rPr>
          <w:rFonts w:ascii="Arial" w:hAnsi="Arial" w:cs="Arial"/>
          <w:sz w:val="20"/>
          <w:szCs w:val="20"/>
        </w:rPr>
        <w:t xml:space="preserve">rotected </w:t>
      </w:r>
      <w:r w:rsidRPr="00D5061E" w:rsidR="191B35B0">
        <w:rPr>
          <w:rFonts w:ascii="Arial" w:hAnsi="Arial" w:cs="Arial"/>
          <w:sz w:val="20"/>
          <w:szCs w:val="20"/>
        </w:rPr>
        <w:t>A</w:t>
      </w:r>
      <w:r w:rsidRPr="00D5061E" w:rsidR="004924B1">
        <w:rPr>
          <w:rFonts w:ascii="Arial" w:hAnsi="Arial" w:cs="Arial"/>
          <w:sz w:val="20"/>
          <w:szCs w:val="20"/>
        </w:rPr>
        <w:t xml:space="preserve">dults. The reason for having two types of regulated </w:t>
      </w:r>
      <w:r w:rsidRPr="00D5061E" w:rsidR="5BB63451">
        <w:rPr>
          <w:rFonts w:ascii="Arial" w:hAnsi="Arial" w:cs="Arial"/>
          <w:sz w:val="20"/>
          <w:szCs w:val="20"/>
        </w:rPr>
        <w:t>role</w:t>
      </w:r>
      <w:r w:rsidRPr="00D5061E" w:rsidR="004924B1">
        <w:rPr>
          <w:rFonts w:ascii="Arial" w:hAnsi="Arial" w:cs="Arial"/>
          <w:sz w:val="20"/>
          <w:szCs w:val="20"/>
        </w:rPr>
        <w:t>, and two corresponding lists of individuals who are unsuitable to do such work, is to allow for the fact that unsuitability to work with one group does not always go hand in hand with unsuitability to work with the other.</w:t>
      </w:r>
    </w:p>
    <w:p w:rsidRPr="00D5061E" w:rsidR="004924B1" w:rsidP="00356A2F" w:rsidRDefault="004924B1" w14:paraId="45FB0818" w14:textId="77777777">
      <w:pPr>
        <w:rPr>
          <w:rFonts w:ascii="Arial" w:hAnsi="Arial" w:cs="Arial"/>
          <w:sz w:val="20"/>
          <w:szCs w:val="20"/>
        </w:rPr>
      </w:pPr>
    </w:p>
    <w:p w:rsidRPr="00D5061E" w:rsidR="004924B1" w:rsidP="00E945F9" w:rsidRDefault="004924B1" w14:paraId="405A9D56" w14:textId="65F40AA8">
      <w:pPr>
        <w:numPr>
          <w:ilvl w:val="0"/>
          <w:numId w:val="25"/>
        </w:numPr>
        <w:rPr>
          <w:rFonts w:ascii="Arial" w:hAnsi="Arial" w:cs="Arial"/>
          <w:sz w:val="20"/>
          <w:szCs w:val="20"/>
        </w:rPr>
      </w:pPr>
      <w:r w:rsidRPr="00D5061E">
        <w:rPr>
          <w:rFonts w:ascii="Arial" w:hAnsi="Arial" w:cs="Arial"/>
          <w:sz w:val="20"/>
          <w:szCs w:val="20"/>
        </w:rPr>
        <w:t>‘</w:t>
      </w:r>
      <w:r w:rsidRPr="00D5061E">
        <w:rPr>
          <w:rFonts w:ascii="Arial" w:hAnsi="Arial" w:cs="Arial"/>
          <w:b/>
          <w:sz w:val="20"/>
          <w:szCs w:val="20"/>
        </w:rPr>
        <w:t>Children</w:t>
      </w:r>
      <w:r w:rsidRPr="00D5061E">
        <w:rPr>
          <w:rFonts w:ascii="Arial" w:hAnsi="Arial" w:cs="Arial"/>
          <w:sz w:val="20"/>
          <w:szCs w:val="20"/>
        </w:rPr>
        <w:t>’ are all people under the age of 18</w:t>
      </w:r>
      <w:r w:rsidRPr="00D5061E">
        <w:rPr>
          <w:rFonts w:ascii="Arial" w:hAnsi="Arial" w:cs="Arial"/>
          <w:sz w:val="20"/>
          <w:szCs w:val="20"/>
        </w:rPr>
        <w:br/>
      </w:r>
    </w:p>
    <w:p w:rsidRPr="00D5061E" w:rsidR="001F2951" w:rsidP="00E945F9" w:rsidRDefault="004924B1" w14:paraId="050E0ECE" w14:textId="6565DC25">
      <w:pPr>
        <w:numPr>
          <w:ilvl w:val="0"/>
          <w:numId w:val="25"/>
        </w:numPr>
        <w:rPr>
          <w:rFonts w:ascii="Arial" w:hAnsi="Arial" w:cs="Arial"/>
          <w:sz w:val="20"/>
          <w:szCs w:val="20"/>
        </w:rPr>
      </w:pPr>
      <w:r w:rsidRPr="00D5061E">
        <w:rPr>
          <w:rFonts w:ascii="Arial" w:hAnsi="Arial" w:cs="Arial"/>
          <w:sz w:val="20"/>
          <w:szCs w:val="20"/>
        </w:rPr>
        <w:t>‘</w:t>
      </w:r>
      <w:r w:rsidRPr="00D5061E">
        <w:rPr>
          <w:rFonts w:ascii="Arial" w:hAnsi="Arial" w:cs="Arial"/>
          <w:b/>
          <w:sz w:val="20"/>
          <w:szCs w:val="20"/>
        </w:rPr>
        <w:t>Protected adults’</w:t>
      </w:r>
      <w:r w:rsidRPr="00D5061E">
        <w:rPr>
          <w:rFonts w:ascii="Arial" w:hAnsi="Arial" w:cs="Arial"/>
          <w:sz w:val="20"/>
          <w:szCs w:val="20"/>
        </w:rPr>
        <w:t xml:space="preserve"> are individuals aged </w:t>
      </w:r>
      <w:r w:rsidRPr="00D5061E" w:rsidR="00762E60">
        <w:rPr>
          <w:rFonts w:ascii="Arial" w:hAnsi="Arial" w:cs="Arial"/>
          <w:sz w:val="20"/>
          <w:szCs w:val="20"/>
        </w:rPr>
        <w:t xml:space="preserve">18 </w:t>
      </w:r>
      <w:r w:rsidRPr="00D5061E">
        <w:rPr>
          <w:rFonts w:ascii="Arial" w:hAnsi="Arial" w:cs="Arial"/>
          <w:sz w:val="20"/>
          <w:szCs w:val="20"/>
        </w:rPr>
        <w:t xml:space="preserve">or over who </w:t>
      </w:r>
    </w:p>
    <w:p w:rsidRPr="00D5061E" w:rsidR="00D5061E" w:rsidP="00D5061E" w:rsidRDefault="00D5061E" w14:paraId="0FBB6C08" w14:textId="77777777">
      <w:pPr>
        <w:ind w:left="720"/>
        <w:rPr>
          <w:rFonts w:ascii="Arial" w:hAnsi="Arial" w:cs="Arial"/>
          <w:sz w:val="20"/>
          <w:szCs w:val="20"/>
        </w:rPr>
      </w:pPr>
    </w:p>
    <w:p w:rsidRPr="00D5061E" w:rsidR="001F2951" w:rsidP="001F2951" w:rsidRDefault="001F2951" w14:paraId="53282364" w14:textId="77777777">
      <w:pPr>
        <w:numPr>
          <w:ilvl w:val="0"/>
          <w:numId w:val="28"/>
        </w:numPr>
        <w:spacing w:after="160" w:line="259" w:lineRule="auto"/>
        <w:rPr>
          <w:rFonts w:ascii="Arial" w:hAnsi="Arial" w:cs="Arial"/>
          <w:sz w:val="20"/>
          <w:szCs w:val="20"/>
        </w:rPr>
      </w:pPr>
      <w:r w:rsidRPr="00D5061E">
        <w:rPr>
          <w:rFonts w:ascii="Arial" w:hAnsi="Arial" w:cs="Arial"/>
          <w:sz w:val="20"/>
          <w:szCs w:val="20"/>
        </w:rPr>
        <w:t xml:space="preserve">by reason of </w:t>
      </w:r>
      <w:r w:rsidRPr="00D5061E">
        <w:rPr>
          <w:rFonts w:ascii="Arial" w:hAnsi="Arial" w:cs="Arial"/>
          <w:b/>
          <w:bCs/>
          <w:sz w:val="20"/>
          <w:szCs w:val="20"/>
        </w:rPr>
        <w:t xml:space="preserve">physical or mental disability, illness, infirmity or ageing </w:t>
      </w:r>
      <w:r w:rsidRPr="00D5061E">
        <w:rPr>
          <w:rFonts w:ascii="Arial" w:hAnsi="Arial" w:cs="Arial"/>
          <w:sz w:val="20"/>
          <w:szCs w:val="20"/>
        </w:rPr>
        <w:t xml:space="preserve">either have an impaired ability to protect themselves from physical or psychological harm </w:t>
      </w:r>
      <w:r w:rsidRPr="00D5061E">
        <w:rPr>
          <w:rFonts w:ascii="Arial" w:hAnsi="Arial" w:cs="Arial"/>
          <w:i/>
          <w:iCs/>
          <w:sz w:val="20"/>
          <w:szCs w:val="20"/>
        </w:rPr>
        <w:t>or</w:t>
      </w:r>
      <w:r w:rsidRPr="00D5061E">
        <w:rPr>
          <w:rFonts w:ascii="Arial" w:hAnsi="Arial" w:cs="Arial"/>
          <w:sz w:val="20"/>
          <w:szCs w:val="20"/>
        </w:rPr>
        <w:t xml:space="preserve"> require assistance with the activities of daily living</w:t>
      </w:r>
    </w:p>
    <w:p w:rsidRPr="00D5061E" w:rsidR="00D5061E" w:rsidP="00D5061E" w:rsidRDefault="001F2951" w14:paraId="3297B5FD" w14:textId="77777777">
      <w:pPr>
        <w:numPr>
          <w:ilvl w:val="0"/>
          <w:numId w:val="28"/>
        </w:numPr>
        <w:spacing w:after="160" w:line="259" w:lineRule="auto"/>
        <w:rPr>
          <w:rFonts w:ascii="Arial" w:hAnsi="Arial" w:cs="Arial"/>
          <w:sz w:val="20"/>
          <w:szCs w:val="20"/>
        </w:rPr>
      </w:pPr>
      <w:r w:rsidRPr="00D5061E">
        <w:rPr>
          <w:rFonts w:ascii="Arial" w:hAnsi="Arial" w:cs="Arial"/>
          <w:sz w:val="20"/>
          <w:szCs w:val="20"/>
        </w:rPr>
        <w:t xml:space="preserve">are </w:t>
      </w:r>
      <w:r w:rsidRPr="00D5061E">
        <w:rPr>
          <w:rFonts w:ascii="Arial" w:hAnsi="Arial" w:cs="Arial"/>
          <w:b/>
          <w:bCs/>
          <w:sz w:val="20"/>
          <w:szCs w:val="20"/>
        </w:rPr>
        <w:t xml:space="preserve">homeless or </w:t>
      </w:r>
      <w:r w:rsidRPr="00D5061E">
        <w:rPr>
          <w:rFonts w:ascii="Arial" w:hAnsi="Arial" w:cs="Arial"/>
          <w:sz w:val="20"/>
          <w:szCs w:val="20"/>
        </w:rPr>
        <w:t xml:space="preserve">have experienced, are experiencing or are at risk of experiencing </w:t>
      </w:r>
      <w:r w:rsidRPr="00D5061E">
        <w:rPr>
          <w:rFonts w:ascii="Arial" w:hAnsi="Arial" w:cs="Arial"/>
          <w:b/>
          <w:bCs/>
          <w:sz w:val="20"/>
          <w:szCs w:val="20"/>
        </w:rPr>
        <w:t>domestic abuse</w:t>
      </w:r>
      <w:r w:rsidRPr="00D5061E">
        <w:rPr>
          <w:rFonts w:ascii="Arial" w:hAnsi="Arial" w:cs="Arial"/>
          <w:sz w:val="20"/>
          <w:szCs w:val="20"/>
        </w:rPr>
        <w:t xml:space="preserve">, </w:t>
      </w:r>
      <w:r w:rsidRPr="00D5061E">
        <w:rPr>
          <w:rFonts w:ascii="Arial" w:hAnsi="Arial" w:cs="Arial"/>
          <w:i/>
          <w:iCs/>
          <w:sz w:val="20"/>
          <w:szCs w:val="20"/>
        </w:rPr>
        <w:t>and</w:t>
      </w:r>
      <w:r w:rsidRPr="00D5061E">
        <w:rPr>
          <w:rFonts w:ascii="Arial" w:hAnsi="Arial" w:cs="Arial"/>
          <w:sz w:val="20"/>
          <w:szCs w:val="20"/>
        </w:rPr>
        <w:t xml:space="preserve"> are receiving counselling, therapy, advice, guidance or advocacy support in relation to health or wellbeing </w:t>
      </w:r>
      <w:r w:rsidRPr="00D5061E">
        <w:rPr>
          <w:rFonts w:ascii="Arial" w:hAnsi="Arial" w:cs="Arial"/>
          <w:i/>
          <w:iCs/>
          <w:sz w:val="20"/>
          <w:szCs w:val="20"/>
        </w:rPr>
        <w:t>from the PVG applicant</w:t>
      </w:r>
    </w:p>
    <w:p w:rsidRPr="00D5061E" w:rsidR="004924B1" w:rsidP="00D5061E" w:rsidRDefault="07A49D48" w14:paraId="681778C3" w14:textId="1B6952BC">
      <w:pPr>
        <w:numPr>
          <w:ilvl w:val="0"/>
          <w:numId w:val="28"/>
        </w:numPr>
        <w:spacing w:after="160" w:line="259" w:lineRule="auto"/>
        <w:rPr>
          <w:rFonts w:ascii="Arial" w:hAnsi="Arial" w:cs="Arial"/>
          <w:sz w:val="20"/>
          <w:szCs w:val="20"/>
        </w:rPr>
      </w:pPr>
      <w:r w:rsidRPr="00D5061E">
        <w:rPr>
          <w:rFonts w:ascii="Arial" w:hAnsi="Arial" w:eastAsia="Calibri" w:cs="Arial"/>
          <w:sz w:val="20"/>
          <w:szCs w:val="20"/>
        </w:rPr>
        <w:t xml:space="preserve"> </w:t>
      </w:r>
      <w:r w:rsidRPr="00D5061E" w:rsidR="11EDCCA5">
        <w:rPr>
          <w:rFonts w:ascii="Arial" w:hAnsi="Arial" w:cs="Arial"/>
          <w:sz w:val="20"/>
          <w:szCs w:val="20"/>
        </w:rPr>
        <w:t>are</w:t>
      </w:r>
      <w:r w:rsidRPr="00D5061E">
        <w:rPr>
          <w:rFonts w:ascii="Arial" w:hAnsi="Arial" w:eastAsia="Calibri" w:cs="Arial"/>
          <w:sz w:val="20"/>
          <w:szCs w:val="20"/>
        </w:rPr>
        <w:t xml:space="preserve"> receiving a prescribed </w:t>
      </w:r>
      <w:r w:rsidRPr="00D5061E">
        <w:rPr>
          <w:rFonts w:ascii="Arial" w:hAnsi="Arial" w:eastAsia="Calibri" w:cs="Arial"/>
          <w:b/>
          <w:bCs/>
          <w:sz w:val="20"/>
          <w:szCs w:val="20"/>
        </w:rPr>
        <w:t xml:space="preserve">health service </w:t>
      </w:r>
      <w:r w:rsidRPr="00D5061E">
        <w:rPr>
          <w:rFonts w:ascii="Arial" w:hAnsi="Arial" w:eastAsia="Calibri" w:cs="Arial"/>
          <w:sz w:val="20"/>
          <w:szCs w:val="20"/>
        </w:rPr>
        <w:t>from one or more of:</w:t>
      </w:r>
    </w:p>
    <w:p w:rsidRPr="00D5061E" w:rsidR="07A49D48" w:rsidP="00D5061E" w:rsidRDefault="07A49D48" w14:paraId="35C4F8FF" w14:textId="300154E5">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registered medical practitioner</w:t>
      </w:r>
    </w:p>
    <w:p w:rsidRPr="00D5061E" w:rsidR="07A49D48" w:rsidP="00D5061E" w:rsidRDefault="07A49D48" w14:paraId="3866F1F5" w14:textId="6B419431">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registered nurse, midwife or health visitor</w:t>
      </w:r>
    </w:p>
    <w:p w:rsidRPr="00D5061E" w:rsidR="07A49D48" w:rsidP="00D5061E" w:rsidRDefault="07A49D48" w14:paraId="16207ECF" w14:textId="27DBFE18">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chiropractor registered with the General Chiropractic Council</w:t>
      </w:r>
    </w:p>
    <w:p w:rsidRPr="00D5061E" w:rsidR="07A49D48" w:rsidP="00D5061E" w:rsidRDefault="07A49D48" w14:paraId="19FD22B6" w14:textId="49FEE51D">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dentist or dental care professional registered with the General Dental Council</w:t>
      </w:r>
    </w:p>
    <w:p w:rsidRPr="00D5061E" w:rsidR="07A49D48" w:rsidP="00D5061E" w:rsidRDefault="07A49D48" w14:paraId="427F6D9F" w14:textId="4FE548C2">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an optometrist or dispensing technician registered with the General Optical Council</w:t>
      </w:r>
    </w:p>
    <w:p w:rsidRPr="00D5061E" w:rsidR="07A49D48" w:rsidP="00D5061E" w:rsidRDefault="07A49D48" w14:paraId="10F42C25" w14:textId="25F7EC4C">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an osteopath registered with the General Osteopathic Council</w:t>
      </w:r>
    </w:p>
    <w:p w:rsidRPr="00D5061E" w:rsidR="07A49D48" w:rsidP="00D5061E" w:rsidRDefault="07A49D48" w14:paraId="33FC4FB7" w14:textId="68342087">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pharmacist or pharmacy technician registered with the General Pharmaceutical Council</w:t>
      </w:r>
    </w:p>
    <w:p w:rsidRPr="00D5061E" w:rsidR="07A49D48" w:rsidP="00D5061E" w:rsidRDefault="07A49D48" w14:paraId="4D46D20F" w14:textId="7322C50D">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 professional registered with the Health and Care Professions Council</w:t>
      </w:r>
    </w:p>
    <w:p w:rsidRPr="00D5061E" w:rsidR="07A49D48" w:rsidP="00D5061E" w:rsidRDefault="07A49D48" w14:paraId="697553E5" w14:textId="19C2109B">
      <w:pPr>
        <w:pStyle w:val="ListParagraph"/>
        <w:numPr>
          <w:ilvl w:val="1"/>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an anaesthesia associate or physician associate registered with the General Medical Council</w:t>
      </w:r>
    </w:p>
    <w:p w:rsidRPr="00D5061E" w:rsidR="07A49D48" w:rsidP="00D5061E" w:rsidRDefault="07A49D48" w14:paraId="5A5D4964" w14:textId="74033201">
      <w:pPr>
        <w:pStyle w:val="ListParagraph"/>
        <w:spacing w:after="16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 xml:space="preserve"> </w:t>
      </w:r>
    </w:p>
    <w:p w:rsidRPr="00D5061E" w:rsidR="07A49D48" w:rsidP="00D5061E" w:rsidRDefault="4C2809A7" w14:paraId="60CB08CF" w14:textId="37BCE70E">
      <w:pPr>
        <w:pStyle w:val="ListParagraph"/>
        <w:numPr>
          <w:ilvl w:val="0"/>
          <w:numId w:val="28"/>
        </w:numPr>
        <w:spacing w:after="0"/>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are</w:t>
      </w:r>
      <w:r w:rsidRPr="00D5061E" w:rsidR="07A49D48">
        <w:rPr>
          <w:rFonts w:ascii="Arial" w:hAnsi="Arial" w:eastAsia="Times New Roman" w:cs="Arial"/>
          <w:sz w:val="20"/>
          <w:szCs w:val="20"/>
          <w:lang w:eastAsia="en-GB"/>
        </w:rPr>
        <w:t xml:space="preserve"> receiving a prescribed </w:t>
      </w:r>
      <w:r w:rsidRPr="00D5061E" w:rsidR="07A49D48">
        <w:rPr>
          <w:rFonts w:ascii="Arial" w:hAnsi="Arial" w:eastAsia="Times New Roman" w:cs="Arial"/>
          <w:b/>
          <w:bCs/>
          <w:sz w:val="20"/>
          <w:szCs w:val="20"/>
          <w:lang w:eastAsia="en-GB"/>
        </w:rPr>
        <w:t>community care service</w:t>
      </w:r>
      <w:r w:rsidRPr="00D5061E" w:rsidR="07A49D48">
        <w:rPr>
          <w:rFonts w:ascii="Arial" w:hAnsi="Arial" w:eastAsia="Times New Roman" w:cs="Arial"/>
          <w:sz w:val="20"/>
          <w:szCs w:val="20"/>
          <w:lang w:eastAsia="en-GB"/>
        </w:rPr>
        <w:t xml:space="preserve"> provided or secured by a council under the Social Work (Scotland) Act 1968 or the Mental Health (Care and Treatment) (Scotland) Act 2003 and </w:t>
      </w:r>
    </w:p>
    <w:p w:rsidRPr="00D5061E" w:rsidR="07A49D48" w:rsidP="00D5061E" w:rsidRDefault="07A49D48" w14:paraId="1B53BA87" w14:textId="5B877218">
      <w:pPr>
        <w:pStyle w:val="ListParagraph"/>
        <w:numPr>
          <w:ilvl w:val="2"/>
          <w:numId w:val="29"/>
        </w:numPr>
        <w:spacing w:after="0"/>
        <w:ind w:left="2552"/>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are being supported to live independently, including providing personal care services, food preparation or recreational services, or providing counselling, OR</w:t>
      </w:r>
    </w:p>
    <w:p w:rsidRPr="00D5061E" w:rsidR="07A49D48" w:rsidP="00D5061E" w:rsidRDefault="07A49D48" w14:paraId="58840A42" w14:textId="3F759565">
      <w:pPr>
        <w:pStyle w:val="ListParagraph"/>
        <w:numPr>
          <w:ilvl w:val="2"/>
          <w:numId w:val="29"/>
        </w:numPr>
        <w:spacing w:after="0"/>
        <w:ind w:left="2552"/>
        <w:jc w:val="both"/>
        <w:rPr>
          <w:rFonts w:ascii="Arial" w:hAnsi="Arial" w:eastAsia="Times New Roman" w:cs="Arial"/>
          <w:sz w:val="20"/>
          <w:szCs w:val="20"/>
          <w:lang w:eastAsia="en-GB"/>
        </w:rPr>
      </w:pPr>
      <w:r w:rsidRPr="00D5061E">
        <w:rPr>
          <w:rFonts w:ascii="Arial" w:hAnsi="Arial" w:eastAsia="Times New Roman" w:cs="Arial"/>
          <w:sz w:val="20"/>
          <w:szCs w:val="20"/>
          <w:lang w:eastAsia="en-GB"/>
        </w:rPr>
        <w:t>are being provided with therapy, advice, guidance or advocacy support in relation to health or wellbeing to protected adults</w:t>
      </w:r>
    </w:p>
    <w:p w:rsidRPr="00D5061E" w:rsidR="00D5061E" w:rsidP="00E945F9" w:rsidRDefault="00D5061E" w14:paraId="04C7094F" w14:textId="77777777">
      <w:pPr>
        <w:rPr>
          <w:rFonts w:ascii="Arial" w:hAnsi="Arial" w:cs="Arial"/>
          <w:sz w:val="20"/>
          <w:szCs w:val="20"/>
        </w:rPr>
      </w:pPr>
    </w:p>
    <w:p w:rsidRPr="00D5061E" w:rsidR="00D5061E" w:rsidP="00E945F9" w:rsidRDefault="00D5061E" w14:paraId="01369995" w14:textId="77777777">
      <w:pPr>
        <w:rPr>
          <w:rFonts w:ascii="Arial" w:hAnsi="Arial" w:cs="Arial"/>
          <w:sz w:val="20"/>
          <w:szCs w:val="20"/>
        </w:rPr>
      </w:pPr>
    </w:p>
    <w:p w:rsidRPr="00D5061E" w:rsidR="004924B1" w:rsidP="00E945F9" w:rsidRDefault="004924B1" w14:paraId="70767564" w14:textId="62BCD4A5">
      <w:pPr>
        <w:rPr>
          <w:rFonts w:ascii="Arial" w:hAnsi="Arial" w:cs="Arial"/>
          <w:b/>
          <w:sz w:val="20"/>
          <w:szCs w:val="20"/>
        </w:rPr>
      </w:pPr>
      <w:r w:rsidRPr="00D5061E">
        <w:rPr>
          <w:rFonts w:ascii="Arial" w:hAnsi="Arial" w:cs="Arial"/>
          <w:b/>
          <w:sz w:val="20"/>
          <w:szCs w:val="20"/>
        </w:rPr>
        <w:t>“</w:t>
      </w:r>
      <w:r w:rsidRPr="00D5061E">
        <w:rPr>
          <w:rFonts w:ascii="Arial" w:hAnsi="Arial" w:cs="Arial"/>
          <w:b/>
          <w:i/>
          <w:sz w:val="20"/>
          <w:szCs w:val="20"/>
        </w:rPr>
        <w:t>Normal” Duties &amp; the Incidental Rule</w:t>
      </w:r>
    </w:p>
    <w:p w:rsidRPr="00D5061E" w:rsidR="004924B1" w:rsidP="00356A2F" w:rsidRDefault="004924B1" w14:paraId="62486C05" w14:textId="77777777">
      <w:pPr>
        <w:ind w:left="720"/>
        <w:rPr>
          <w:rFonts w:ascii="Arial" w:hAnsi="Arial" w:cs="Arial"/>
          <w:sz w:val="20"/>
          <w:szCs w:val="20"/>
        </w:rPr>
      </w:pPr>
    </w:p>
    <w:p w:rsidRPr="00D5061E" w:rsidR="004924B1" w:rsidP="00E945F9" w:rsidRDefault="004924B1" w14:paraId="5E1D890B" w14:textId="77777777">
      <w:pPr>
        <w:rPr>
          <w:rFonts w:ascii="Arial" w:hAnsi="Arial" w:cs="Arial"/>
          <w:sz w:val="20"/>
          <w:szCs w:val="20"/>
        </w:rPr>
      </w:pPr>
      <w:r w:rsidRPr="00D5061E">
        <w:rPr>
          <w:rFonts w:ascii="Arial" w:hAnsi="Arial" w:cs="Arial"/>
          <w:sz w:val="20"/>
          <w:szCs w:val="20"/>
        </w:rPr>
        <w:t xml:space="preserve">The work must also be part of an individual’s “normal” duties and not be incidental. The concept of normal duties is extremely important in limiting the scope of regulated work. </w:t>
      </w:r>
    </w:p>
    <w:p w:rsidRPr="00D5061E" w:rsidR="004924B1" w:rsidP="00356A2F" w:rsidRDefault="004924B1" w14:paraId="4101652C" w14:textId="77777777">
      <w:pPr>
        <w:ind w:left="720"/>
        <w:rPr>
          <w:rFonts w:ascii="Arial" w:hAnsi="Arial" w:cs="Arial"/>
          <w:sz w:val="20"/>
          <w:szCs w:val="20"/>
        </w:rPr>
      </w:pPr>
    </w:p>
    <w:p w:rsidRPr="00D5061E" w:rsidR="004924B1" w:rsidP="00E945F9" w:rsidRDefault="004924B1" w14:paraId="4952F805" w14:textId="77777777">
      <w:pPr>
        <w:numPr>
          <w:ilvl w:val="0"/>
          <w:numId w:val="26"/>
        </w:numPr>
        <w:rPr>
          <w:rFonts w:ascii="Arial" w:hAnsi="Arial" w:cs="Arial"/>
          <w:sz w:val="20"/>
          <w:szCs w:val="20"/>
        </w:rPr>
      </w:pPr>
      <w:r w:rsidRPr="00D5061E">
        <w:rPr>
          <w:rFonts w:ascii="Arial" w:hAnsi="Arial" w:cs="Arial"/>
          <w:sz w:val="20"/>
          <w:szCs w:val="20"/>
        </w:rPr>
        <w:t>Normal duties can be considered as something the individual might be expected to do as part of their post on an ongoing basis, for example appearing in a job description. Normal duties exclude one-off occurrences and unforeseeable events. It should be noted that even activities performed once a year could still be considered ‘normal’ duties – they do not need to necessarily be frequently performed</w:t>
      </w:r>
      <w:r w:rsidRPr="00D5061E" w:rsidR="00356A2F">
        <w:rPr>
          <w:rFonts w:ascii="Arial" w:hAnsi="Arial" w:cs="Arial"/>
          <w:sz w:val="20"/>
          <w:szCs w:val="20"/>
        </w:rPr>
        <w:t>.</w:t>
      </w:r>
    </w:p>
    <w:p w:rsidRPr="00D5061E" w:rsidR="00606DA3" w:rsidP="00356A2F" w:rsidRDefault="00606DA3" w14:paraId="4B99056E" w14:textId="77777777">
      <w:pPr>
        <w:rPr>
          <w:rFonts w:ascii="Arial" w:hAnsi="Arial" w:cs="Arial"/>
          <w:sz w:val="20"/>
          <w:szCs w:val="20"/>
        </w:rPr>
      </w:pPr>
    </w:p>
    <w:p w:rsidRPr="00D5061E" w:rsidR="00E945F9" w:rsidP="00E945F9" w:rsidRDefault="004924B1" w14:paraId="27045212" w14:textId="77777777">
      <w:pPr>
        <w:numPr>
          <w:ilvl w:val="0"/>
          <w:numId w:val="26"/>
        </w:numPr>
        <w:rPr>
          <w:rFonts w:ascii="Arial" w:hAnsi="Arial" w:cs="Arial"/>
          <w:sz w:val="20"/>
          <w:szCs w:val="20"/>
        </w:rPr>
      </w:pPr>
      <w:r w:rsidRPr="00D5061E">
        <w:rPr>
          <w:rFonts w:ascii="Arial" w:hAnsi="Arial" w:cs="Arial"/>
          <w:sz w:val="20"/>
          <w:szCs w:val="20"/>
        </w:rPr>
        <w:t>If the contact with children or protected adults is incidental and not part of the person’s normal duties, they do not require PVG scheme membership.</w:t>
      </w:r>
    </w:p>
    <w:p w:rsidRPr="00D5061E" w:rsidR="00E945F9" w:rsidP="00E945F9" w:rsidRDefault="00E945F9" w14:paraId="1299C43A" w14:textId="77777777">
      <w:pPr>
        <w:ind w:left="720"/>
        <w:rPr>
          <w:rFonts w:ascii="Arial" w:hAnsi="Arial" w:cs="Arial"/>
          <w:sz w:val="20"/>
          <w:szCs w:val="20"/>
        </w:rPr>
      </w:pPr>
    </w:p>
    <w:p w:rsidRPr="00D5061E" w:rsidR="004924B1" w:rsidP="00E945F9" w:rsidRDefault="004924B1" w14:paraId="7E9D7A2D" w14:textId="77777777">
      <w:pPr>
        <w:ind w:left="720"/>
        <w:rPr>
          <w:rFonts w:ascii="Arial" w:hAnsi="Arial" w:cs="Arial"/>
          <w:sz w:val="20"/>
          <w:szCs w:val="20"/>
        </w:rPr>
      </w:pPr>
      <w:r w:rsidRPr="00D5061E">
        <w:rPr>
          <w:rFonts w:ascii="Arial" w:hAnsi="Arial" w:cs="Arial"/>
          <w:sz w:val="20"/>
          <w:szCs w:val="20"/>
        </w:rPr>
        <w:t xml:space="preserve">Critically, Higher Education establishments are considered to be educational establishments whose target audience is adults. Therefore it is considered incidental that a small number of students may be under 18 and that some students are ‘protected adults’ by dint of their own characteristics. </w:t>
      </w:r>
    </w:p>
    <w:p w:rsidRPr="00D5061E" w:rsidR="004924B1" w:rsidP="00356A2F" w:rsidRDefault="004924B1" w14:paraId="4DDBEF00" w14:textId="77777777">
      <w:pPr>
        <w:ind w:left="720"/>
        <w:rPr>
          <w:rFonts w:ascii="Arial" w:hAnsi="Arial" w:cs="Arial"/>
          <w:sz w:val="20"/>
          <w:szCs w:val="20"/>
        </w:rPr>
      </w:pPr>
    </w:p>
    <w:p w:rsidRPr="00D5061E" w:rsidR="004924B1" w:rsidP="00356A2F" w:rsidRDefault="004924B1" w14:paraId="1210F70A" w14:textId="77777777">
      <w:pPr>
        <w:ind w:left="720"/>
        <w:rPr>
          <w:rFonts w:ascii="Arial" w:hAnsi="Arial" w:cs="Arial"/>
          <w:sz w:val="20"/>
          <w:szCs w:val="20"/>
        </w:rPr>
      </w:pPr>
      <w:r w:rsidRPr="00D5061E">
        <w:rPr>
          <w:rFonts w:ascii="Arial" w:hAnsi="Arial" w:cs="Arial"/>
          <w:sz w:val="20"/>
          <w:szCs w:val="20"/>
        </w:rPr>
        <w:t>Consequently, it is not considered applicable for staff such as non-clinical Lecturers to require PVG scheme membership for working with children, as they are teaching a class aimed at adults, which incidentally may have a few under 18s present.</w:t>
      </w:r>
    </w:p>
    <w:p w:rsidRPr="00D5061E" w:rsidR="004924B1" w:rsidP="00356A2F" w:rsidRDefault="004924B1" w14:paraId="3461D779" w14:textId="77777777">
      <w:pPr>
        <w:rPr>
          <w:rFonts w:ascii="Arial" w:hAnsi="Arial" w:cs="Arial"/>
          <w:sz w:val="20"/>
          <w:szCs w:val="20"/>
        </w:rPr>
      </w:pPr>
    </w:p>
    <w:p w:rsidRPr="00D5061E" w:rsidR="00D5061E" w:rsidP="00D5061E" w:rsidRDefault="004924B1" w14:paraId="4BD202E0" w14:textId="77777777">
      <w:pPr>
        <w:ind w:left="720"/>
        <w:rPr>
          <w:rFonts w:ascii="Arial" w:hAnsi="Arial" w:cs="Arial"/>
          <w:sz w:val="20"/>
          <w:szCs w:val="20"/>
        </w:rPr>
      </w:pPr>
      <w:r w:rsidRPr="00D5061E">
        <w:rPr>
          <w:rFonts w:ascii="Arial" w:hAnsi="Arial" w:cs="Arial"/>
          <w:sz w:val="20"/>
          <w:szCs w:val="20"/>
        </w:rPr>
        <w:t>However, it may be part of someone’s normal duties to specifically go into schools to deliver lectures to school children. In this case PVG scheme membership would be required as it would be part of the person’s normal duties to specifically teach school children.</w:t>
      </w:r>
    </w:p>
    <w:p w:rsidRPr="00D5061E" w:rsidR="00D5061E" w:rsidP="00D5061E" w:rsidRDefault="00D5061E" w14:paraId="6F1C1D2B" w14:textId="77777777">
      <w:pPr>
        <w:ind w:left="720"/>
        <w:rPr>
          <w:rFonts w:ascii="Arial" w:hAnsi="Arial" w:cs="Arial"/>
          <w:sz w:val="20"/>
          <w:szCs w:val="20"/>
        </w:rPr>
      </w:pPr>
    </w:p>
    <w:p w:rsidRPr="00D5061E" w:rsidR="004924B1" w:rsidP="00D5061E" w:rsidRDefault="004924B1" w14:paraId="149B1EBF" w14:textId="52C51DFC">
      <w:pPr>
        <w:ind w:left="720"/>
        <w:rPr>
          <w:rFonts w:ascii="Arial" w:hAnsi="Arial" w:cs="Arial"/>
          <w:sz w:val="20"/>
          <w:szCs w:val="20"/>
        </w:rPr>
      </w:pPr>
      <w:r w:rsidRPr="00D5061E">
        <w:rPr>
          <w:rFonts w:ascii="Arial" w:hAnsi="Arial" w:cs="Arial"/>
          <w:sz w:val="20"/>
          <w:szCs w:val="20"/>
        </w:rPr>
        <w:t>Clinical Staff require PVG scheme membership for both children and protected adults as it is part of their normal duties to care for patients (protected adults) and patients who are under 18 (children)</w:t>
      </w:r>
    </w:p>
    <w:p w:rsidRPr="00D5061E" w:rsidR="003B2F66" w:rsidP="00356A2F" w:rsidRDefault="003B2F66" w14:paraId="0FB78278" w14:textId="2497E58C">
      <w:pPr>
        <w:ind w:left="720"/>
        <w:rPr>
          <w:rFonts w:ascii="Arial" w:hAnsi="Arial" w:cs="Arial"/>
          <w:sz w:val="20"/>
          <w:szCs w:val="20"/>
        </w:rPr>
      </w:pPr>
    </w:p>
    <w:p w:rsidRPr="00D5061E" w:rsidR="00D5061E" w:rsidP="00356A2F" w:rsidRDefault="00D5061E" w14:paraId="724DE720" w14:textId="77777777">
      <w:pPr>
        <w:ind w:left="720"/>
        <w:rPr>
          <w:rFonts w:ascii="Arial" w:hAnsi="Arial" w:cs="Arial"/>
          <w:sz w:val="20"/>
          <w:szCs w:val="20"/>
        </w:rPr>
      </w:pPr>
    </w:p>
    <w:p w:rsidRPr="00D5061E" w:rsidR="006A4003" w:rsidP="00356A2F" w:rsidRDefault="006A4003" w14:paraId="19B0506D" w14:textId="77777777">
      <w:pPr>
        <w:rPr>
          <w:rFonts w:ascii="Arial" w:hAnsi="Arial" w:cs="Arial"/>
          <w:b/>
          <w:sz w:val="20"/>
          <w:szCs w:val="20"/>
        </w:rPr>
      </w:pPr>
      <w:r w:rsidRPr="00D5061E">
        <w:rPr>
          <w:rFonts w:ascii="Arial" w:hAnsi="Arial" w:cs="Arial"/>
          <w:b/>
          <w:sz w:val="20"/>
          <w:szCs w:val="20"/>
        </w:rPr>
        <w:t>PVG Scheme</w:t>
      </w:r>
      <w:r w:rsidRPr="00D5061E" w:rsidR="00E945F9">
        <w:rPr>
          <w:rFonts w:ascii="Arial" w:hAnsi="Arial" w:cs="Arial"/>
          <w:b/>
          <w:sz w:val="20"/>
          <w:szCs w:val="20"/>
        </w:rPr>
        <w:t xml:space="preserve"> Processes</w:t>
      </w:r>
      <w:r w:rsidRPr="00D5061E">
        <w:rPr>
          <w:rFonts w:ascii="Arial" w:hAnsi="Arial" w:cs="Arial"/>
          <w:b/>
          <w:sz w:val="20"/>
          <w:szCs w:val="20"/>
        </w:rPr>
        <w:t>:</w:t>
      </w:r>
    </w:p>
    <w:p w:rsidRPr="00D5061E" w:rsidR="006A4003" w:rsidP="00356A2F" w:rsidRDefault="006A4003" w14:paraId="1FC39945" w14:textId="77777777">
      <w:pPr>
        <w:rPr>
          <w:rFonts w:ascii="Arial" w:hAnsi="Arial" w:cs="Arial"/>
          <w:b/>
          <w:sz w:val="20"/>
          <w:szCs w:val="20"/>
        </w:rPr>
      </w:pPr>
    </w:p>
    <w:p w:rsidRPr="00D5061E" w:rsidR="00E945F9" w:rsidP="4886244D" w:rsidRDefault="00E945F9" w14:paraId="0562CB0E" w14:textId="3868213A">
      <w:pPr>
        <w:autoSpaceDE w:val="0"/>
        <w:autoSpaceDN w:val="0"/>
        <w:adjustRightInd w:val="0"/>
        <w:rPr>
          <w:rFonts w:ascii="Arial" w:hAnsi="Arial" w:cs="Arial"/>
          <w:sz w:val="20"/>
          <w:szCs w:val="20"/>
        </w:rPr>
      </w:pPr>
      <w:r w:rsidRPr="16A3A370" w:rsidR="00E945F9">
        <w:rPr>
          <w:rFonts w:ascii="Arial" w:hAnsi="Arial" w:cs="Arial"/>
          <w:sz w:val="20"/>
          <w:szCs w:val="20"/>
        </w:rPr>
        <w:t>PVG applications</w:t>
      </w:r>
      <w:r w:rsidRPr="16A3A370" w:rsidR="0011270E">
        <w:rPr>
          <w:rFonts w:ascii="Arial" w:hAnsi="Arial" w:cs="Arial"/>
          <w:sz w:val="20"/>
          <w:szCs w:val="20"/>
        </w:rPr>
        <w:t xml:space="preserve"> and certificates</w:t>
      </w:r>
      <w:r w:rsidRPr="16A3A370" w:rsidR="00E945F9">
        <w:rPr>
          <w:rFonts w:ascii="Arial" w:hAnsi="Arial" w:cs="Arial"/>
          <w:sz w:val="20"/>
          <w:szCs w:val="20"/>
        </w:rPr>
        <w:t xml:space="preserve"> are </w:t>
      </w:r>
      <w:r w:rsidRPr="16A3A370" w:rsidR="006B3E8A">
        <w:rPr>
          <w:rFonts w:ascii="Arial" w:hAnsi="Arial" w:cs="Arial"/>
          <w:sz w:val="20"/>
          <w:szCs w:val="20"/>
        </w:rPr>
        <w:t xml:space="preserve">entirely </w:t>
      </w:r>
      <w:r w:rsidRPr="16A3A370" w:rsidR="00E945F9">
        <w:rPr>
          <w:rFonts w:ascii="Arial" w:hAnsi="Arial" w:cs="Arial"/>
          <w:sz w:val="20"/>
          <w:szCs w:val="20"/>
        </w:rPr>
        <w:t xml:space="preserve">online. The application is </w:t>
      </w:r>
      <w:r w:rsidRPr="16A3A370" w:rsidR="00E945F9">
        <w:rPr>
          <w:rFonts w:ascii="Arial" w:hAnsi="Arial" w:cs="Arial"/>
          <w:sz w:val="20"/>
          <w:szCs w:val="20"/>
        </w:rPr>
        <w:t>initiated</w:t>
      </w:r>
      <w:r w:rsidRPr="16A3A370" w:rsidR="00E945F9">
        <w:rPr>
          <w:rFonts w:ascii="Arial" w:hAnsi="Arial" w:cs="Arial"/>
          <w:sz w:val="20"/>
          <w:szCs w:val="20"/>
        </w:rPr>
        <w:t xml:space="preserve"> by</w:t>
      </w:r>
      <w:r w:rsidRPr="16A3A370" w:rsidR="490B32FA">
        <w:rPr>
          <w:rFonts w:ascii="Arial" w:hAnsi="Arial" w:cs="Arial"/>
          <w:sz w:val="20"/>
          <w:szCs w:val="20"/>
        </w:rPr>
        <w:t xml:space="preserve"> a</w:t>
      </w:r>
      <w:r w:rsidRPr="16A3A370" w:rsidR="00E945F9">
        <w:rPr>
          <w:rFonts w:ascii="Arial" w:hAnsi="Arial" w:cs="Arial"/>
          <w:sz w:val="20"/>
          <w:szCs w:val="20"/>
        </w:rPr>
        <w:t xml:space="preserve"> </w:t>
      </w:r>
      <w:r w:rsidRPr="16A3A370" w:rsidR="00E945F9">
        <w:rPr>
          <w:rFonts w:ascii="Arial" w:hAnsi="Arial" w:cs="Arial"/>
          <w:sz w:val="20"/>
          <w:szCs w:val="20"/>
        </w:rPr>
        <w:t>countersignatory</w:t>
      </w:r>
      <w:r w:rsidRPr="16A3A370" w:rsidR="00E945F9">
        <w:rPr>
          <w:rFonts w:ascii="Arial" w:hAnsi="Arial" w:cs="Arial"/>
          <w:sz w:val="20"/>
          <w:szCs w:val="20"/>
        </w:rPr>
        <w:t xml:space="preserve"> in HR then the applicant will receive an email that invites them to complete their details.</w:t>
      </w:r>
      <w:r w:rsidRPr="16A3A370" w:rsidR="006B3E8A">
        <w:rPr>
          <w:rFonts w:ascii="Arial" w:hAnsi="Arial" w:cs="Arial"/>
          <w:sz w:val="20"/>
          <w:szCs w:val="20"/>
        </w:rPr>
        <w:t xml:space="preserve"> Once Disclosure Scotland have processed the application, the applicant will be notified of the result and must consent to release it to the University.</w:t>
      </w:r>
      <w:r w:rsidRPr="16A3A370" w:rsidR="00E945F9">
        <w:rPr>
          <w:rFonts w:ascii="Arial" w:hAnsi="Arial" w:cs="Arial"/>
          <w:sz w:val="20"/>
          <w:szCs w:val="20"/>
        </w:rPr>
        <w:t xml:space="preserve"> </w:t>
      </w:r>
    </w:p>
    <w:p w:rsidR="16A3A370" w:rsidP="16A3A370" w:rsidRDefault="16A3A370" w14:paraId="2E4D10B6" w14:textId="0F7AFBDB">
      <w:pPr>
        <w:rPr>
          <w:rFonts w:ascii="Arial" w:hAnsi="Arial" w:cs="Arial"/>
          <w:sz w:val="20"/>
          <w:szCs w:val="20"/>
        </w:rPr>
      </w:pPr>
    </w:p>
    <w:p w:rsidRPr="00D5061E" w:rsidR="006A4003" w:rsidP="00356A2F" w:rsidRDefault="006A4003" w14:paraId="344672B5" w14:textId="77777777">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New members of staff who are already registered with the PVG scheme (th</w:t>
      </w:r>
      <w:r w:rsidRPr="00D5061E" w:rsidR="00356A2F">
        <w:rPr>
          <w:rFonts w:ascii="Arial" w:hAnsi="Arial" w:cs="Arial"/>
          <w:sz w:val="20"/>
          <w:szCs w:val="20"/>
        </w:rPr>
        <w:t xml:space="preserve">rough their previous employer) will be asked to </w:t>
      </w:r>
      <w:r w:rsidRPr="00D5061E">
        <w:rPr>
          <w:rFonts w:ascii="Arial" w:hAnsi="Arial" w:cs="Arial"/>
          <w:sz w:val="20"/>
          <w:szCs w:val="20"/>
        </w:rPr>
        <w:t xml:space="preserve">complete a PVG update </w:t>
      </w:r>
      <w:r w:rsidRPr="00D5061E" w:rsidR="00356A2F">
        <w:rPr>
          <w:rFonts w:ascii="Arial" w:hAnsi="Arial" w:cs="Arial"/>
          <w:sz w:val="20"/>
          <w:szCs w:val="20"/>
        </w:rPr>
        <w:t xml:space="preserve">application which </w:t>
      </w:r>
      <w:r w:rsidRPr="00D5061E">
        <w:rPr>
          <w:rFonts w:ascii="Arial" w:hAnsi="Arial" w:cs="Arial"/>
          <w:sz w:val="20"/>
          <w:szCs w:val="20"/>
        </w:rPr>
        <w:t xml:space="preserve">will register the University as their employer. </w:t>
      </w:r>
    </w:p>
    <w:p w:rsidRPr="00D5061E" w:rsidR="006A4003" w:rsidP="00356A2F" w:rsidRDefault="006A4003" w14:paraId="34CE0A41" w14:textId="77777777">
      <w:pPr>
        <w:autoSpaceDE w:val="0"/>
        <w:autoSpaceDN w:val="0"/>
        <w:adjustRightInd w:val="0"/>
        <w:rPr>
          <w:rFonts w:ascii="Arial" w:hAnsi="Arial" w:cs="Arial"/>
          <w:sz w:val="20"/>
          <w:szCs w:val="20"/>
        </w:rPr>
      </w:pPr>
    </w:p>
    <w:p w:rsidRPr="00D5061E" w:rsidR="00E945F9" w:rsidP="00E945F9" w:rsidRDefault="006A4003" w14:paraId="3B1E7484" w14:textId="77777777">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 xml:space="preserve">If a current member of staff is transferring internally within the University and is already registered with the PVG scheme (for </w:t>
      </w:r>
      <w:r w:rsidRPr="00D5061E" w:rsidR="00E945F9">
        <w:rPr>
          <w:rFonts w:ascii="Arial" w:hAnsi="Arial" w:cs="Arial"/>
          <w:sz w:val="20"/>
          <w:szCs w:val="20"/>
        </w:rPr>
        <w:t xml:space="preserve">the required list, whether Children, </w:t>
      </w:r>
      <w:r w:rsidRPr="00D5061E">
        <w:rPr>
          <w:rFonts w:ascii="Arial" w:hAnsi="Arial" w:cs="Arial"/>
          <w:sz w:val="20"/>
          <w:szCs w:val="20"/>
        </w:rPr>
        <w:t>Protected Adults</w:t>
      </w:r>
      <w:r w:rsidRPr="00D5061E" w:rsidR="00E945F9">
        <w:rPr>
          <w:rFonts w:ascii="Arial" w:hAnsi="Arial" w:cs="Arial"/>
          <w:sz w:val="20"/>
          <w:szCs w:val="20"/>
        </w:rPr>
        <w:t xml:space="preserve"> or both lists</w:t>
      </w:r>
      <w:r w:rsidRPr="00D5061E">
        <w:rPr>
          <w:rFonts w:ascii="Arial" w:hAnsi="Arial" w:cs="Arial"/>
          <w:sz w:val="20"/>
          <w:szCs w:val="20"/>
        </w:rPr>
        <w:t>), then they do</w:t>
      </w:r>
      <w:r w:rsidRPr="00D5061E" w:rsidR="00356A2F">
        <w:rPr>
          <w:rFonts w:ascii="Arial" w:hAnsi="Arial" w:cs="Arial"/>
          <w:sz w:val="20"/>
          <w:szCs w:val="20"/>
        </w:rPr>
        <w:t xml:space="preserve"> not need to complete an update. </w:t>
      </w:r>
      <w:r w:rsidRPr="00D5061E">
        <w:rPr>
          <w:rFonts w:ascii="Arial" w:hAnsi="Arial" w:cs="Arial"/>
          <w:sz w:val="20"/>
          <w:szCs w:val="20"/>
        </w:rPr>
        <w:t xml:space="preserve">The University will already be registered as their employer </w:t>
      </w:r>
      <w:r w:rsidRPr="00D5061E" w:rsidR="00356A2F">
        <w:rPr>
          <w:rFonts w:ascii="Arial" w:hAnsi="Arial" w:cs="Arial"/>
          <w:sz w:val="20"/>
          <w:szCs w:val="20"/>
        </w:rPr>
        <w:t>and</w:t>
      </w:r>
      <w:r w:rsidRPr="00D5061E">
        <w:rPr>
          <w:rFonts w:ascii="Arial" w:hAnsi="Arial" w:cs="Arial"/>
          <w:sz w:val="20"/>
          <w:szCs w:val="20"/>
        </w:rPr>
        <w:t xml:space="preserve"> will therefore be notified if there are any changes in the person's PVG scheme record. </w:t>
      </w:r>
    </w:p>
    <w:p w:rsidRPr="00D5061E" w:rsidR="00E945F9" w:rsidP="00E945F9" w:rsidRDefault="00E945F9" w14:paraId="62EBF3C5" w14:textId="77777777">
      <w:pPr>
        <w:autoSpaceDE w:val="0"/>
        <w:autoSpaceDN w:val="0"/>
        <w:adjustRightInd w:val="0"/>
        <w:ind w:left="720"/>
        <w:rPr>
          <w:rFonts w:ascii="Arial" w:hAnsi="Arial" w:cs="Arial"/>
          <w:sz w:val="20"/>
          <w:szCs w:val="20"/>
        </w:rPr>
      </w:pPr>
    </w:p>
    <w:p w:rsidRPr="00D5061E" w:rsidR="00E945F9" w:rsidP="00E945F9" w:rsidRDefault="00E945F9" w14:paraId="28DF7D4C" w14:textId="77777777">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 xml:space="preserve">The University will notify Disclosure Scotland when a PVG scheme member is no longer an employee, or where their membership is no longer required, and will be removed as an interested party in relation to the individual </w:t>
      </w:r>
    </w:p>
    <w:p w:rsidRPr="00D5061E" w:rsidR="006A4003" w:rsidP="00356A2F" w:rsidRDefault="006A4003" w14:paraId="6D98A12B" w14:textId="77777777">
      <w:pPr>
        <w:rPr>
          <w:rFonts w:ascii="Arial" w:hAnsi="Arial" w:cs="Arial"/>
          <w:b/>
          <w:sz w:val="20"/>
          <w:szCs w:val="20"/>
        </w:rPr>
      </w:pPr>
    </w:p>
    <w:p w:rsidRPr="00D5061E" w:rsidR="00AE0D2E" w:rsidP="00356A2F" w:rsidRDefault="00AE0D2E" w14:paraId="2946DB82" w14:textId="77777777">
      <w:pPr>
        <w:rPr>
          <w:rFonts w:ascii="Arial" w:hAnsi="Arial" w:cs="Arial"/>
          <w:b/>
          <w:sz w:val="20"/>
          <w:szCs w:val="20"/>
          <w:u w:val="single"/>
        </w:rPr>
      </w:pPr>
    </w:p>
    <w:p w:rsidRPr="00D5061E" w:rsidR="00AE0D2E" w:rsidP="00356A2F" w:rsidRDefault="00AE0D2E" w14:paraId="4AF86F11" w14:textId="77777777">
      <w:pPr>
        <w:rPr>
          <w:rFonts w:ascii="Arial" w:hAnsi="Arial" w:cs="Arial"/>
          <w:b/>
          <w:sz w:val="20"/>
          <w:szCs w:val="20"/>
        </w:rPr>
      </w:pPr>
      <w:r w:rsidRPr="00D5061E">
        <w:rPr>
          <w:rFonts w:ascii="Arial" w:hAnsi="Arial" w:cs="Arial"/>
          <w:b/>
          <w:sz w:val="20"/>
          <w:szCs w:val="20"/>
        </w:rPr>
        <w:t xml:space="preserve">Further </w:t>
      </w:r>
      <w:r w:rsidRPr="00D5061E" w:rsidR="00606DA3">
        <w:rPr>
          <w:rFonts w:ascii="Arial" w:hAnsi="Arial" w:cs="Arial"/>
          <w:b/>
          <w:sz w:val="20"/>
          <w:szCs w:val="20"/>
        </w:rPr>
        <w:t>Information</w:t>
      </w:r>
      <w:r w:rsidRPr="00D5061E" w:rsidR="00351249">
        <w:rPr>
          <w:rFonts w:ascii="Arial" w:hAnsi="Arial" w:cs="Arial"/>
          <w:b/>
          <w:sz w:val="20"/>
          <w:szCs w:val="20"/>
        </w:rPr>
        <w:t>:</w:t>
      </w:r>
    </w:p>
    <w:p w:rsidRPr="00D5061E" w:rsidR="00FD379E" w:rsidP="00356A2F" w:rsidRDefault="00FD379E" w14:paraId="5997CC1D" w14:textId="77777777">
      <w:pPr>
        <w:rPr>
          <w:rFonts w:ascii="Arial" w:hAnsi="Arial" w:cs="Arial"/>
          <w:b/>
          <w:sz w:val="20"/>
          <w:szCs w:val="20"/>
        </w:rPr>
      </w:pPr>
    </w:p>
    <w:p w:rsidRPr="00D5061E" w:rsidR="00AE0D2E" w:rsidP="00356A2F" w:rsidRDefault="006675B6" w14:paraId="51954D5B" w14:textId="5E71D048">
      <w:pPr>
        <w:rPr>
          <w:rFonts w:ascii="Arial" w:hAnsi="Arial" w:cs="Arial"/>
          <w:sz w:val="20"/>
          <w:szCs w:val="20"/>
        </w:rPr>
      </w:pPr>
      <w:r w:rsidRPr="16A3A370" w:rsidR="00FD379E">
        <w:rPr>
          <w:rFonts w:ascii="Arial" w:hAnsi="Arial" w:cs="Arial"/>
          <w:sz w:val="20"/>
          <w:szCs w:val="20"/>
        </w:rPr>
        <w:t>The full University Policy on the Protection of Vulnerable groups scheme should be viewed at:</w:t>
      </w:r>
      <w:r w:rsidRPr="16A3A370" w:rsidR="4DB01CF3">
        <w:rPr>
          <w:rFonts w:ascii="Arial" w:hAnsi="Arial" w:cs="Arial"/>
          <w:sz w:val="20"/>
          <w:szCs w:val="20"/>
        </w:rPr>
        <w:t xml:space="preserve"> </w:t>
      </w:r>
      <w:hyperlink r:id="R95408e9a1951494f">
        <w:r w:rsidRPr="16A3A370" w:rsidR="00356A2F">
          <w:rPr>
            <w:rStyle w:val="Hyperlink"/>
            <w:rFonts w:ascii="Arial" w:hAnsi="Arial" w:cs="Arial"/>
            <w:sz w:val="20"/>
            <w:szCs w:val="20"/>
          </w:rPr>
          <w:t>https://www.ed.ac.uk/human-resources/policies-guidance/a-to-z-of-policies-and-guidance</w:t>
        </w:r>
      </w:hyperlink>
      <w:r w:rsidRPr="16A3A370" w:rsidR="00356A2F">
        <w:rPr>
          <w:rFonts w:ascii="Arial" w:hAnsi="Arial" w:cs="Arial"/>
          <w:sz w:val="20"/>
          <w:szCs w:val="20"/>
        </w:rPr>
        <w:t xml:space="preserve"> </w:t>
      </w:r>
    </w:p>
    <w:p w:rsidRPr="00D5061E" w:rsidR="00356A2F" w:rsidP="00356A2F" w:rsidRDefault="00356A2F" w14:paraId="110FFD37" w14:textId="77777777">
      <w:pPr>
        <w:rPr>
          <w:rFonts w:ascii="Arial" w:hAnsi="Arial" w:cs="Arial"/>
          <w:sz w:val="20"/>
          <w:szCs w:val="20"/>
        </w:rPr>
      </w:pPr>
    </w:p>
    <w:p w:rsidRPr="00D5061E" w:rsidR="00643377" w:rsidP="00356A2F" w:rsidRDefault="00643377" w14:paraId="36C895CD" w14:textId="77777777">
      <w:pPr>
        <w:rPr>
          <w:rFonts w:ascii="Arial" w:hAnsi="Arial" w:cs="Arial"/>
          <w:sz w:val="20"/>
          <w:szCs w:val="20"/>
        </w:rPr>
      </w:pPr>
      <w:r w:rsidRPr="00D5061E">
        <w:rPr>
          <w:rFonts w:ascii="Arial" w:hAnsi="Arial" w:cs="Arial"/>
          <w:sz w:val="20"/>
          <w:szCs w:val="20"/>
        </w:rPr>
        <w:t xml:space="preserve">Information on the PVG </w:t>
      </w:r>
      <w:r w:rsidRPr="00D5061E" w:rsidR="00356A2F">
        <w:rPr>
          <w:rFonts w:ascii="Arial" w:hAnsi="Arial" w:cs="Arial"/>
          <w:sz w:val="20"/>
          <w:szCs w:val="20"/>
        </w:rPr>
        <w:t xml:space="preserve">Application </w:t>
      </w:r>
      <w:r w:rsidRPr="00D5061E">
        <w:rPr>
          <w:rFonts w:ascii="Arial" w:hAnsi="Arial" w:cs="Arial"/>
          <w:sz w:val="20"/>
          <w:szCs w:val="20"/>
        </w:rPr>
        <w:t>Process can be found at:</w:t>
      </w:r>
    </w:p>
    <w:p w:rsidRPr="00D5061E" w:rsidR="00643377" w:rsidP="00356A2F" w:rsidRDefault="00D5061E" w14:paraId="69ADDF37" w14:textId="0FA246DA">
      <w:pPr>
        <w:rPr>
          <w:rFonts w:ascii="Arial" w:hAnsi="Arial" w:cs="Arial"/>
          <w:sz w:val="20"/>
          <w:szCs w:val="20"/>
        </w:rPr>
      </w:pPr>
      <w:hyperlink w:history="1" r:id="rId9">
        <w:r w:rsidRPr="00D5061E">
          <w:rPr>
            <w:rStyle w:val="Hyperlink"/>
            <w:rFonts w:ascii="Arial" w:hAnsi="Arial" w:cs="Arial"/>
            <w:sz w:val="20"/>
            <w:szCs w:val="20"/>
          </w:rPr>
          <w:t>Disclosure and PVG Checks | Human Resources</w:t>
        </w:r>
      </w:hyperlink>
      <w:r w:rsidRPr="00D5061E">
        <w:rPr>
          <w:rFonts w:ascii="Arial" w:hAnsi="Arial" w:cs="Arial"/>
          <w:sz w:val="20"/>
          <w:szCs w:val="20"/>
        </w:rPr>
        <w:t xml:space="preserve"> </w:t>
      </w:r>
    </w:p>
    <w:p w:rsidRPr="00D5061E" w:rsidR="00E945F9" w:rsidP="00356A2F" w:rsidRDefault="00E945F9" w14:paraId="6B699379" w14:textId="77777777">
      <w:pPr>
        <w:rPr>
          <w:rFonts w:ascii="Arial" w:hAnsi="Arial" w:cs="Arial"/>
          <w:sz w:val="20"/>
          <w:szCs w:val="20"/>
        </w:rPr>
      </w:pPr>
    </w:p>
    <w:p w:rsidRPr="00D5061E" w:rsidR="00C04703" w:rsidP="00356A2F" w:rsidRDefault="00E62B95" w14:paraId="59546AC5" w14:textId="77777777">
      <w:pPr>
        <w:rPr>
          <w:rFonts w:ascii="Arial" w:hAnsi="Arial" w:cs="Arial"/>
          <w:sz w:val="20"/>
          <w:szCs w:val="20"/>
        </w:rPr>
      </w:pPr>
      <w:r w:rsidRPr="00D5061E">
        <w:rPr>
          <w:rFonts w:ascii="Arial" w:hAnsi="Arial" w:cs="Arial"/>
          <w:sz w:val="20"/>
          <w:szCs w:val="20"/>
        </w:rPr>
        <w:t xml:space="preserve">Further </w:t>
      </w:r>
      <w:r w:rsidRPr="00D5061E" w:rsidR="00FD379E">
        <w:rPr>
          <w:rFonts w:ascii="Arial" w:hAnsi="Arial" w:cs="Arial"/>
          <w:sz w:val="20"/>
          <w:szCs w:val="20"/>
        </w:rPr>
        <w:t xml:space="preserve">general </w:t>
      </w:r>
      <w:r w:rsidRPr="00D5061E">
        <w:rPr>
          <w:rFonts w:ascii="Arial" w:hAnsi="Arial" w:cs="Arial"/>
          <w:sz w:val="20"/>
          <w:szCs w:val="20"/>
        </w:rPr>
        <w:t>informatio</w:t>
      </w:r>
      <w:r w:rsidRPr="00D5061E" w:rsidR="000A69F1">
        <w:rPr>
          <w:rFonts w:ascii="Arial" w:hAnsi="Arial" w:cs="Arial"/>
          <w:sz w:val="20"/>
          <w:szCs w:val="20"/>
        </w:rPr>
        <w:t>n</w:t>
      </w:r>
      <w:r w:rsidRPr="00D5061E" w:rsidR="00A64A82">
        <w:rPr>
          <w:rFonts w:ascii="Arial" w:hAnsi="Arial" w:cs="Arial"/>
          <w:sz w:val="20"/>
          <w:szCs w:val="20"/>
        </w:rPr>
        <w:t xml:space="preserve"> on the PVG Scheme</w:t>
      </w:r>
      <w:r w:rsidRPr="00D5061E" w:rsidR="000A69F1">
        <w:rPr>
          <w:rFonts w:ascii="Arial" w:hAnsi="Arial" w:cs="Arial"/>
          <w:sz w:val="20"/>
          <w:szCs w:val="20"/>
        </w:rPr>
        <w:t xml:space="preserve"> can be found </w:t>
      </w:r>
      <w:r w:rsidRPr="00D5061E" w:rsidR="00356A2F">
        <w:rPr>
          <w:rFonts w:ascii="Arial" w:hAnsi="Arial" w:cs="Arial"/>
          <w:sz w:val="20"/>
          <w:szCs w:val="20"/>
        </w:rPr>
        <w:t>at:</w:t>
      </w:r>
    </w:p>
    <w:p w:rsidRPr="00D5061E" w:rsidR="00606DA3" w:rsidP="00356A2F" w:rsidRDefault="006675B6" w14:paraId="613863F2" w14:textId="77777777">
      <w:pPr>
        <w:rPr>
          <w:rFonts w:ascii="Arial" w:hAnsi="Arial" w:cs="Arial"/>
          <w:sz w:val="20"/>
          <w:szCs w:val="20"/>
        </w:rPr>
      </w:pPr>
      <w:hyperlink w:history="1" r:id="rId10">
        <w:r w:rsidRPr="00D5061E" w:rsidR="00356A2F">
          <w:rPr>
            <w:rStyle w:val="Hyperlink"/>
            <w:rFonts w:ascii="Arial" w:hAnsi="Arial" w:cs="Arial"/>
            <w:sz w:val="20"/>
            <w:szCs w:val="20"/>
          </w:rPr>
          <w:t>https://www.mygov.scot/pvg-scheme</w:t>
        </w:r>
      </w:hyperlink>
      <w:r w:rsidRPr="00D5061E" w:rsidR="00356A2F">
        <w:rPr>
          <w:rFonts w:ascii="Arial" w:hAnsi="Arial" w:cs="Arial"/>
          <w:sz w:val="20"/>
          <w:szCs w:val="20"/>
        </w:rPr>
        <w:t xml:space="preserve"> </w:t>
      </w:r>
    </w:p>
    <w:sectPr w:rsidRPr="00D5061E" w:rsidR="00606DA3">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D1E"/>
    <w:multiLevelType w:val="hybridMultilevel"/>
    <w:tmpl w:val="B50616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B977A6"/>
    <w:multiLevelType w:val="hybridMultilevel"/>
    <w:tmpl w:val="FC82A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E2F9C"/>
    <w:multiLevelType w:val="hybridMultilevel"/>
    <w:tmpl w:val="5144ED90"/>
    <w:lvl w:ilvl="0" w:tplc="609218F6">
      <w:start w:val="1"/>
      <w:numFmt w:val="bullet"/>
      <w:lvlText w:val="•"/>
      <w:lvlJc w:val="left"/>
      <w:pPr>
        <w:tabs>
          <w:tab w:val="num" w:pos="720"/>
        </w:tabs>
        <w:ind w:left="720" w:hanging="360"/>
      </w:pPr>
      <w:rPr>
        <w:rFonts w:hint="default" w:ascii="Times New Roman" w:hAnsi="Times New Roman"/>
      </w:rPr>
    </w:lvl>
    <w:lvl w:ilvl="1" w:tplc="E11A3BB2" w:tentative="1">
      <w:start w:val="1"/>
      <w:numFmt w:val="bullet"/>
      <w:lvlText w:val="•"/>
      <w:lvlJc w:val="left"/>
      <w:pPr>
        <w:tabs>
          <w:tab w:val="num" w:pos="1440"/>
        </w:tabs>
        <w:ind w:left="1440" w:hanging="360"/>
      </w:pPr>
      <w:rPr>
        <w:rFonts w:hint="default" w:ascii="Times New Roman" w:hAnsi="Times New Roman"/>
      </w:rPr>
    </w:lvl>
    <w:lvl w:ilvl="2" w:tplc="897C0376" w:tentative="1">
      <w:start w:val="1"/>
      <w:numFmt w:val="bullet"/>
      <w:lvlText w:val="•"/>
      <w:lvlJc w:val="left"/>
      <w:pPr>
        <w:tabs>
          <w:tab w:val="num" w:pos="2160"/>
        </w:tabs>
        <w:ind w:left="2160" w:hanging="360"/>
      </w:pPr>
      <w:rPr>
        <w:rFonts w:hint="default" w:ascii="Times New Roman" w:hAnsi="Times New Roman"/>
      </w:rPr>
    </w:lvl>
    <w:lvl w:ilvl="3" w:tplc="200AA156" w:tentative="1">
      <w:start w:val="1"/>
      <w:numFmt w:val="bullet"/>
      <w:lvlText w:val="•"/>
      <w:lvlJc w:val="left"/>
      <w:pPr>
        <w:tabs>
          <w:tab w:val="num" w:pos="2880"/>
        </w:tabs>
        <w:ind w:left="2880" w:hanging="360"/>
      </w:pPr>
      <w:rPr>
        <w:rFonts w:hint="default" w:ascii="Times New Roman" w:hAnsi="Times New Roman"/>
      </w:rPr>
    </w:lvl>
    <w:lvl w:ilvl="4" w:tplc="E26CD84A" w:tentative="1">
      <w:start w:val="1"/>
      <w:numFmt w:val="bullet"/>
      <w:lvlText w:val="•"/>
      <w:lvlJc w:val="left"/>
      <w:pPr>
        <w:tabs>
          <w:tab w:val="num" w:pos="3600"/>
        </w:tabs>
        <w:ind w:left="3600" w:hanging="360"/>
      </w:pPr>
      <w:rPr>
        <w:rFonts w:hint="default" w:ascii="Times New Roman" w:hAnsi="Times New Roman"/>
      </w:rPr>
    </w:lvl>
    <w:lvl w:ilvl="5" w:tplc="24729B94" w:tentative="1">
      <w:start w:val="1"/>
      <w:numFmt w:val="bullet"/>
      <w:lvlText w:val="•"/>
      <w:lvlJc w:val="left"/>
      <w:pPr>
        <w:tabs>
          <w:tab w:val="num" w:pos="4320"/>
        </w:tabs>
        <w:ind w:left="4320" w:hanging="360"/>
      </w:pPr>
      <w:rPr>
        <w:rFonts w:hint="default" w:ascii="Times New Roman" w:hAnsi="Times New Roman"/>
      </w:rPr>
    </w:lvl>
    <w:lvl w:ilvl="6" w:tplc="18886C30" w:tentative="1">
      <w:start w:val="1"/>
      <w:numFmt w:val="bullet"/>
      <w:lvlText w:val="•"/>
      <w:lvlJc w:val="left"/>
      <w:pPr>
        <w:tabs>
          <w:tab w:val="num" w:pos="5040"/>
        </w:tabs>
        <w:ind w:left="5040" w:hanging="360"/>
      </w:pPr>
      <w:rPr>
        <w:rFonts w:hint="default" w:ascii="Times New Roman" w:hAnsi="Times New Roman"/>
      </w:rPr>
    </w:lvl>
    <w:lvl w:ilvl="7" w:tplc="DA6E5712" w:tentative="1">
      <w:start w:val="1"/>
      <w:numFmt w:val="bullet"/>
      <w:lvlText w:val="•"/>
      <w:lvlJc w:val="left"/>
      <w:pPr>
        <w:tabs>
          <w:tab w:val="num" w:pos="5760"/>
        </w:tabs>
        <w:ind w:left="5760" w:hanging="360"/>
      </w:pPr>
      <w:rPr>
        <w:rFonts w:hint="default" w:ascii="Times New Roman" w:hAnsi="Times New Roman"/>
      </w:rPr>
    </w:lvl>
    <w:lvl w:ilvl="8" w:tplc="D4C4058E"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197E3F9C"/>
    <w:multiLevelType w:val="multilevel"/>
    <w:tmpl w:val="42C2830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E33BAF"/>
    <w:multiLevelType w:val="hybridMultilevel"/>
    <w:tmpl w:val="D32A9492"/>
    <w:lvl w:ilvl="0" w:tplc="4900F50A">
      <w:start w:val="1"/>
      <w:numFmt w:val="bullet"/>
      <w:lvlText w:val="•"/>
      <w:lvlJc w:val="left"/>
      <w:pPr>
        <w:tabs>
          <w:tab w:val="num" w:pos="720"/>
        </w:tabs>
        <w:ind w:left="720" w:hanging="360"/>
      </w:pPr>
      <w:rPr>
        <w:rFonts w:hint="default" w:ascii="Times New Roman" w:hAnsi="Times New Roman"/>
      </w:rPr>
    </w:lvl>
    <w:lvl w:ilvl="1" w:tplc="45AE83CE" w:tentative="1">
      <w:start w:val="1"/>
      <w:numFmt w:val="bullet"/>
      <w:lvlText w:val="•"/>
      <w:lvlJc w:val="left"/>
      <w:pPr>
        <w:tabs>
          <w:tab w:val="num" w:pos="1440"/>
        </w:tabs>
        <w:ind w:left="1440" w:hanging="360"/>
      </w:pPr>
      <w:rPr>
        <w:rFonts w:hint="default" w:ascii="Times New Roman" w:hAnsi="Times New Roman"/>
      </w:rPr>
    </w:lvl>
    <w:lvl w:ilvl="2" w:tplc="16D654F4" w:tentative="1">
      <w:start w:val="1"/>
      <w:numFmt w:val="bullet"/>
      <w:lvlText w:val="•"/>
      <w:lvlJc w:val="left"/>
      <w:pPr>
        <w:tabs>
          <w:tab w:val="num" w:pos="2160"/>
        </w:tabs>
        <w:ind w:left="2160" w:hanging="360"/>
      </w:pPr>
      <w:rPr>
        <w:rFonts w:hint="default" w:ascii="Times New Roman" w:hAnsi="Times New Roman"/>
      </w:rPr>
    </w:lvl>
    <w:lvl w:ilvl="3" w:tplc="8C42215A" w:tentative="1">
      <w:start w:val="1"/>
      <w:numFmt w:val="bullet"/>
      <w:lvlText w:val="•"/>
      <w:lvlJc w:val="left"/>
      <w:pPr>
        <w:tabs>
          <w:tab w:val="num" w:pos="2880"/>
        </w:tabs>
        <w:ind w:left="2880" w:hanging="360"/>
      </w:pPr>
      <w:rPr>
        <w:rFonts w:hint="default" w:ascii="Times New Roman" w:hAnsi="Times New Roman"/>
      </w:rPr>
    </w:lvl>
    <w:lvl w:ilvl="4" w:tplc="DB5622BA" w:tentative="1">
      <w:start w:val="1"/>
      <w:numFmt w:val="bullet"/>
      <w:lvlText w:val="•"/>
      <w:lvlJc w:val="left"/>
      <w:pPr>
        <w:tabs>
          <w:tab w:val="num" w:pos="3600"/>
        </w:tabs>
        <w:ind w:left="3600" w:hanging="360"/>
      </w:pPr>
      <w:rPr>
        <w:rFonts w:hint="default" w:ascii="Times New Roman" w:hAnsi="Times New Roman"/>
      </w:rPr>
    </w:lvl>
    <w:lvl w:ilvl="5" w:tplc="AA30A2C2" w:tentative="1">
      <w:start w:val="1"/>
      <w:numFmt w:val="bullet"/>
      <w:lvlText w:val="•"/>
      <w:lvlJc w:val="left"/>
      <w:pPr>
        <w:tabs>
          <w:tab w:val="num" w:pos="4320"/>
        </w:tabs>
        <w:ind w:left="4320" w:hanging="360"/>
      </w:pPr>
      <w:rPr>
        <w:rFonts w:hint="default" w:ascii="Times New Roman" w:hAnsi="Times New Roman"/>
      </w:rPr>
    </w:lvl>
    <w:lvl w:ilvl="6" w:tplc="56D23A96" w:tentative="1">
      <w:start w:val="1"/>
      <w:numFmt w:val="bullet"/>
      <w:lvlText w:val="•"/>
      <w:lvlJc w:val="left"/>
      <w:pPr>
        <w:tabs>
          <w:tab w:val="num" w:pos="5040"/>
        </w:tabs>
        <w:ind w:left="5040" w:hanging="360"/>
      </w:pPr>
      <w:rPr>
        <w:rFonts w:hint="default" w:ascii="Times New Roman" w:hAnsi="Times New Roman"/>
      </w:rPr>
    </w:lvl>
    <w:lvl w:ilvl="7" w:tplc="DF36B8D0" w:tentative="1">
      <w:start w:val="1"/>
      <w:numFmt w:val="bullet"/>
      <w:lvlText w:val="•"/>
      <w:lvlJc w:val="left"/>
      <w:pPr>
        <w:tabs>
          <w:tab w:val="num" w:pos="5760"/>
        </w:tabs>
        <w:ind w:left="5760" w:hanging="360"/>
      </w:pPr>
      <w:rPr>
        <w:rFonts w:hint="default" w:ascii="Times New Roman" w:hAnsi="Times New Roman"/>
      </w:rPr>
    </w:lvl>
    <w:lvl w:ilvl="8" w:tplc="829072A4"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1C1931DC"/>
    <w:multiLevelType w:val="hybridMultilevel"/>
    <w:tmpl w:val="E624A2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6607BD"/>
    <w:multiLevelType w:val="hybridMultilevel"/>
    <w:tmpl w:val="2034B884"/>
    <w:lvl w:ilvl="0" w:tplc="153E6268">
      <w:start w:val="1"/>
      <w:numFmt w:val="bullet"/>
      <w:lvlText w:val="•"/>
      <w:lvlJc w:val="left"/>
      <w:pPr>
        <w:tabs>
          <w:tab w:val="num" w:pos="720"/>
        </w:tabs>
        <w:ind w:left="720" w:hanging="360"/>
      </w:pPr>
      <w:rPr>
        <w:rFonts w:hint="default" w:ascii="Arial" w:hAnsi="Arial"/>
      </w:rPr>
    </w:lvl>
    <w:lvl w:ilvl="1" w:tplc="B6D80FA8" w:tentative="1">
      <w:start w:val="1"/>
      <w:numFmt w:val="bullet"/>
      <w:lvlText w:val="•"/>
      <w:lvlJc w:val="left"/>
      <w:pPr>
        <w:tabs>
          <w:tab w:val="num" w:pos="1440"/>
        </w:tabs>
        <w:ind w:left="1440" w:hanging="360"/>
      </w:pPr>
      <w:rPr>
        <w:rFonts w:hint="default" w:ascii="Arial" w:hAnsi="Arial"/>
      </w:rPr>
    </w:lvl>
    <w:lvl w:ilvl="2" w:tplc="FEBC2264" w:tentative="1">
      <w:start w:val="1"/>
      <w:numFmt w:val="bullet"/>
      <w:lvlText w:val="•"/>
      <w:lvlJc w:val="left"/>
      <w:pPr>
        <w:tabs>
          <w:tab w:val="num" w:pos="2160"/>
        </w:tabs>
        <w:ind w:left="2160" w:hanging="360"/>
      </w:pPr>
      <w:rPr>
        <w:rFonts w:hint="default" w:ascii="Arial" w:hAnsi="Arial"/>
      </w:rPr>
    </w:lvl>
    <w:lvl w:ilvl="3" w:tplc="E26A89CE" w:tentative="1">
      <w:start w:val="1"/>
      <w:numFmt w:val="bullet"/>
      <w:lvlText w:val="•"/>
      <w:lvlJc w:val="left"/>
      <w:pPr>
        <w:tabs>
          <w:tab w:val="num" w:pos="2880"/>
        </w:tabs>
        <w:ind w:left="2880" w:hanging="360"/>
      </w:pPr>
      <w:rPr>
        <w:rFonts w:hint="default" w:ascii="Arial" w:hAnsi="Arial"/>
      </w:rPr>
    </w:lvl>
    <w:lvl w:ilvl="4" w:tplc="414209F6" w:tentative="1">
      <w:start w:val="1"/>
      <w:numFmt w:val="bullet"/>
      <w:lvlText w:val="•"/>
      <w:lvlJc w:val="left"/>
      <w:pPr>
        <w:tabs>
          <w:tab w:val="num" w:pos="3600"/>
        </w:tabs>
        <w:ind w:left="3600" w:hanging="360"/>
      </w:pPr>
      <w:rPr>
        <w:rFonts w:hint="default" w:ascii="Arial" w:hAnsi="Arial"/>
      </w:rPr>
    </w:lvl>
    <w:lvl w:ilvl="5" w:tplc="A22274E4" w:tentative="1">
      <w:start w:val="1"/>
      <w:numFmt w:val="bullet"/>
      <w:lvlText w:val="•"/>
      <w:lvlJc w:val="left"/>
      <w:pPr>
        <w:tabs>
          <w:tab w:val="num" w:pos="4320"/>
        </w:tabs>
        <w:ind w:left="4320" w:hanging="360"/>
      </w:pPr>
      <w:rPr>
        <w:rFonts w:hint="default" w:ascii="Arial" w:hAnsi="Arial"/>
      </w:rPr>
    </w:lvl>
    <w:lvl w:ilvl="6" w:tplc="BD32B06A" w:tentative="1">
      <w:start w:val="1"/>
      <w:numFmt w:val="bullet"/>
      <w:lvlText w:val="•"/>
      <w:lvlJc w:val="left"/>
      <w:pPr>
        <w:tabs>
          <w:tab w:val="num" w:pos="5040"/>
        </w:tabs>
        <w:ind w:left="5040" w:hanging="360"/>
      </w:pPr>
      <w:rPr>
        <w:rFonts w:hint="default" w:ascii="Arial" w:hAnsi="Arial"/>
      </w:rPr>
    </w:lvl>
    <w:lvl w:ilvl="7" w:tplc="5ED8E336" w:tentative="1">
      <w:start w:val="1"/>
      <w:numFmt w:val="bullet"/>
      <w:lvlText w:val="•"/>
      <w:lvlJc w:val="left"/>
      <w:pPr>
        <w:tabs>
          <w:tab w:val="num" w:pos="5760"/>
        </w:tabs>
        <w:ind w:left="5760" w:hanging="360"/>
      </w:pPr>
      <w:rPr>
        <w:rFonts w:hint="default" w:ascii="Arial" w:hAnsi="Arial"/>
      </w:rPr>
    </w:lvl>
    <w:lvl w:ilvl="8" w:tplc="0AB40DC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20D1E36"/>
    <w:multiLevelType w:val="hybridMultilevel"/>
    <w:tmpl w:val="3EAE0BAA"/>
    <w:lvl w:ilvl="0" w:tplc="EFA8B9CC">
      <w:start w:val="1"/>
      <w:numFmt w:val="bullet"/>
      <w:lvlText w:val=""/>
      <w:lvlJc w:val="left"/>
      <w:pPr>
        <w:ind w:left="720" w:hanging="360"/>
      </w:pPr>
      <w:rPr>
        <w:rFonts w:hint="default" w:ascii="Symbol" w:hAnsi="Symbol"/>
      </w:rPr>
    </w:lvl>
    <w:lvl w:ilvl="1" w:tplc="5CC8DEFC">
      <w:start w:val="1"/>
      <w:numFmt w:val="bullet"/>
      <w:lvlText w:val="o"/>
      <w:lvlJc w:val="left"/>
      <w:pPr>
        <w:ind w:left="1440" w:hanging="360"/>
      </w:pPr>
      <w:rPr>
        <w:rFonts w:hint="default" w:ascii="Courier New" w:hAnsi="Courier New"/>
      </w:rPr>
    </w:lvl>
    <w:lvl w:ilvl="2" w:tplc="10FCCF1A">
      <w:start w:val="1"/>
      <w:numFmt w:val="bullet"/>
      <w:lvlText w:val="-"/>
      <w:lvlJc w:val="left"/>
      <w:pPr>
        <w:ind w:left="2160" w:hanging="360"/>
      </w:pPr>
      <w:rPr>
        <w:rFonts w:hint="default" w:ascii="Calibri" w:hAnsi="Calibri"/>
      </w:rPr>
    </w:lvl>
    <w:lvl w:ilvl="3" w:tplc="D2FA74A8">
      <w:start w:val="1"/>
      <w:numFmt w:val="bullet"/>
      <w:lvlText w:val=""/>
      <w:lvlJc w:val="left"/>
      <w:pPr>
        <w:ind w:left="2880" w:hanging="360"/>
      </w:pPr>
      <w:rPr>
        <w:rFonts w:hint="default" w:ascii="Symbol" w:hAnsi="Symbol"/>
      </w:rPr>
    </w:lvl>
    <w:lvl w:ilvl="4" w:tplc="C57A85B2">
      <w:start w:val="1"/>
      <w:numFmt w:val="bullet"/>
      <w:lvlText w:val="o"/>
      <w:lvlJc w:val="left"/>
      <w:pPr>
        <w:ind w:left="3600" w:hanging="360"/>
      </w:pPr>
      <w:rPr>
        <w:rFonts w:hint="default" w:ascii="Courier New" w:hAnsi="Courier New"/>
      </w:rPr>
    </w:lvl>
    <w:lvl w:ilvl="5" w:tplc="6472E672">
      <w:start w:val="1"/>
      <w:numFmt w:val="bullet"/>
      <w:lvlText w:val=""/>
      <w:lvlJc w:val="left"/>
      <w:pPr>
        <w:ind w:left="4320" w:hanging="360"/>
      </w:pPr>
      <w:rPr>
        <w:rFonts w:hint="default" w:ascii="Wingdings" w:hAnsi="Wingdings"/>
      </w:rPr>
    </w:lvl>
    <w:lvl w:ilvl="6" w:tplc="36C0F636">
      <w:start w:val="1"/>
      <w:numFmt w:val="bullet"/>
      <w:lvlText w:val=""/>
      <w:lvlJc w:val="left"/>
      <w:pPr>
        <w:ind w:left="5040" w:hanging="360"/>
      </w:pPr>
      <w:rPr>
        <w:rFonts w:hint="default" w:ascii="Symbol" w:hAnsi="Symbol"/>
      </w:rPr>
    </w:lvl>
    <w:lvl w:ilvl="7" w:tplc="029C72A6">
      <w:start w:val="1"/>
      <w:numFmt w:val="bullet"/>
      <w:lvlText w:val="o"/>
      <w:lvlJc w:val="left"/>
      <w:pPr>
        <w:ind w:left="5760" w:hanging="360"/>
      </w:pPr>
      <w:rPr>
        <w:rFonts w:hint="default" w:ascii="Courier New" w:hAnsi="Courier New"/>
      </w:rPr>
    </w:lvl>
    <w:lvl w:ilvl="8" w:tplc="A36CE218">
      <w:start w:val="1"/>
      <w:numFmt w:val="bullet"/>
      <w:lvlText w:val=""/>
      <w:lvlJc w:val="left"/>
      <w:pPr>
        <w:ind w:left="6480" w:hanging="360"/>
      </w:pPr>
      <w:rPr>
        <w:rFonts w:hint="default" w:ascii="Wingdings" w:hAnsi="Wingdings"/>
      </w:rPr>
    </w:lvl>
  </w:abstractNum>
  <w:abstractNum w:abstractNumId="8" w15:restartNumberingAfterBreak="0">
    <w:nsid w:val="24DF2958"/>
    <w:multiLevelType w:val="hybridMultilevel"/>
    <w:tmpl w:val="862A88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5527EFE"/>
    <w:multiLevelType w:val="multilevel"/>
    <w:tmpl w:val="41FCF5D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6F71303"/>
    <w:multiLevelType w:val="hybridMultilevel"/>
    <w:tmpl w:val="2158844A"/>
    <w:lvl w:ilvl="0" w:tplc="6B38BB14">
      <w:start w:val="1"/>
      <w:numFmt w:val="bullet"/>
      <w:lvlText w:val="•"/>
      <w:lvlJc w:val="left"/>
      <w:pPr>
        <w:tabs>
          <w:tab w:val="num" w:pos="720"/>
        </w:tabs>
        <w:ind w:left="720" w:hanging="360"/>
      </w:pPr>
      <w:rPr>
        <w:rFonts w:hint="default" w:ascii="Times New Roman" w:hAnsi="Times New Roman"/>
      </w:rPr>
    </w:lvl>
    <w:lvl w:ilvl="1" w:tplc="A360466E" w:tentative="1">
      <w:start w:val="1"/>
      <w:numFmt w:val="bullet"/>
      <w:lvlText w:val="•"/>
      <w:lvlJc w:val="left"/>
      <w:pPr>
        <w:tabs>
          <w:tab w:val="num" w:pos="1440"/>
        </w:tabs>
        <w:ind w:left="1440" w:hanging="360"/>
      </w:pPr>
      <w:rPr>
        <w:rFonts w:hint="default" w:ascii="Times New Roman" w:hAnsi="Times New Roman"/>
      </w:rPr>
    </w:lvl>
    <w:lvl w:ilvl="2" w:tplc="41FE2AFE" w:tentative="1">
      <w:start w:val="1"/>
      <w:numFmt w:val="bullet"/>
      <w:lvlText w:val="•"/>
      <w:lvlJc w:val="left"/>
      <w:pPr>
        <w:tabs>
          <w:tab w:val="num" w:pos="2160"/>
        </w:tabs>
        <w:ind w:left="2160" w:hanging="360"/>
      </w:pPr>
      <w:rPr>
        <w:rFonts w:hint="default" w:ascii="Times New Roman" w:hAnsi="Times New Roman"/>
      </w:rPr>
    </w:lvl>
    <w:lvl w:ilvl="3" w:tplc="C238868E" w:tentative="1">
      <w:start w:val="1"/>
      <w:numFmt w:val="bullet"/>
      <w:lvlText w:val="•"/>
      <w:lvlJc w:val="left"/>
      <w:pPr>
        <w:tabs>
          <w:tab w:val="num" w:pos="2880"/>
        </w:tabs>
        <w:ind w:left="2880" w:hanging="360"/>
      </w:pPr>
      <w:rPr>
        <w:rFonts w:hint="default" w:ascii="Times New Roman" w:hAnsi="Times New Roman"/>
      </w:rPr>
    </w:lvl>
    <w:lvl w:ilvl="4" w:tplc="8D9E4E28" w:tentative="1">
      <w:start w:val="1"/>
      <w:numFmt w:val="bullet"/>
      <w:lvlText w:val="•"/>
      <w:lvlJc w:val="left"/>
      <w:pPr>
        <w:tabs>
          <w:tab w:val="num" w:pos="3600"/>
        </w:tabs>
        <w:ind w:left="3600" w:hanging="360"/>
      </w:pPr>
      <w:rPr>
        <w:rFonts w:hint="default" w:ascii="Times New Roman" w:hAnsi="Times New Roman"/>
      </w:rPr>
    </w:lvl>
    <w:lvl w:ilvl="5" w:tplc="A8E4D2DC" w:tentative="1">
      <w:start w:val="1"/>
      <w:numFmt w:val="bullet"/>
      <w:lvlText w:val="•"/>
      <w:lvlJc w:val="left"/>
      <w:pPr>
        <w:tabs>
          <w:tab w:val="num" w:pos="4320"/>
        </w:tabs>
        <w:ind w:left="4320" w:hanging="360"/>
      </w:pPr>
      <w:rPr>
        <w:rFonts w:hint="default" w:ascii="Times New Roman" w:hAnsi="Times New Roman"/>
      </w:rPr>
    </w:lvl>
    <w:lvl w:ilvl="6" w:tplc="E7424F1C" w:tentative="1">
      <w:start w:val="1"/>
      <w:numFmt w:val="bullet"/>
      <w:lvlText w:val="•"/>
      <w:lvlJc w:val="left"/>
      <w:pPr>
        <w:tabs>
          <w:tab w:val="num" w:pos="5040"/>
        </w:tabs>
        <w:ind w:left="5040" w:hanging="360"/>
      </w:pPr>
      <w:rPr>
        <w:rFonts w:hint="default" w:ascii="Times New Roman" w:hAnsi="Times New Roman"/>
      </w:rPr>
    </w:lvl>
    <w:lvl w:ilvl="7" w:tplc="66287DD4" w:tentative="1">
      <w:start w:val="1"/>
      <w:numFmt w:val="bullet"/>
      <w:lvlText w:val="•"/>
      <w:lvlJc w:val="left"/>
      <w:pPr>
        <w:tabs>
          <w:tab w:val="num" w:pos="5760"/>
        </w:tabs>
        <w:ind w:left="5760" w:hanging="360"/>
      </w:pPr>
      <w:rPr>
        <w:rFonts w:hint="default" w:ascii="Times New Roman" w:hAnsi="Times New Roman"/>
      </w:rPr>
    </w:lvl>
    <w:lvl w:ilvl="8" w:tplc="B9BCDFEA" w:tentative="1">
      <w:start w:val="1"/>
      <w:numFmt w:val="bullet"/>
      <w:lvlText w:val="•"/>
      <w:lvlJc w:val="left"/>
      <w:pPr>
        <w:tabs>
          <w:tab w:val="num" w:pos="6480"/>
        </w:tabs>
        <w:ind w:left="6480" w:hanging="360"/>
      </w:pPr>
      <w:rPr>
        <w:rFonts w:hint="default" w:ascii="Times New Roman" w:hAnsi="Times New Roman"/>
      </w:rPr>
    </w:lvl>
  </w:abstractNum>
  <w:abstractNum w:abstractNumId="11" w15:restartNumberingAfterBreak="0">
    <w:nsid w:val="2D542B1A"/>
    <w:multiLevelType w:val="hybridMultilevel"/>
    <w:tmpl w:val="AE92A1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3C14DC"/>
    <w:multiLevelType w:val="hybridMultilevel"/>
    <w:tmpl w:val="A3800FD8"/>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EE33DB"/>
    <w:multiLevelType w:val="hybridMultilevel"/>
    <w:tmpl w:val="4FE22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A224BC"/>
    <w:multiLevelType w:val="hybridMultilevel"/>
    <w:tmpl w:val="04826566"/>
    <w:lvl w:ilvl="0" w:tplc="57246DAA">
      <w:start w:val="1"/>
      <w:numFmt w:val="bullet"/>
      <w:lvlText w:val="•"/>
      <w:lvlJc w:val="left"/>
      <w:pPr>
        <w:tabs>
          <w:tab w:val="num" w:pos="720"/>
        </w:tabs>
        <w:ind w:left="720" w:hanging="360"/>
      </w:pPr>
      <w:rPr>
        <w:rFonts w:hint="default" w:ascii="Times New Roman" w:hAnsi="Times New Roman"/>
      </w:rPr>
    </w:lvl>
    <w:lvl w:ilvl="1" w:tplc="81783A78" w:tentative="1">
      <w:start w:val="1"/>
      <w:numFmt w:val="bullet"/>
      <w:lvlText w:val="•"/>
      <w:lvlJc w:val="left"/>
      <w:pPr>
        <w:tabs>
          <w:tab w:val="num" w:pos="1440"/>
        </w:tabs>
        <w:ind w:left="1440" w:hanging="360"/>
      </w:pPr>
      <w:rPr>
        <w:rFonts w:hint="default" w:ascii="Times New Roman" w:hAnsi="Times New Roman"/>
      </w:rPr>
    </w:lvl>
    <w:lvl w:ilvl="2" w:tplc="8BE2F21A" w:tentative="1">
      <w:start w:val="1"/>
      <w:numFmt w:val="bullet"/>
      <w:lvlText w:val="•"/>
      <w:lvlJc w:val="left"/>
      <w:pPr>
        <w:tabs>
          <w:tab w:val="num" w:pos="2160"/>
        </w:tabs>
        <w:ind w:left="2160" w:hanging="360"/>
      </w:pPr>
      <w:rPr>
        <w:rFonts w:hint="default" w:ascii="Times New Roman" w:hAnsi="Times New Roman"/>
      </w:rPr>
    </w:lvl>
    <w:lvl w:ilvl="3" w:tplc="97C875C6" w:tentative="1">
      <w:start w:val="1"/>
      <w:numFmt w:val="bullet"/>
      <w:lvlText w:val="•"/>
      <w:lvlJc w:val="left"/>
      <w:pPr>
        <w:tabs>
          <w:tab w:val="num" w:pos="2880"/>
        </w:tabs>
        <w:ind w:left="2880" w:hanging="360"/>
      </w:pPr>
      <w:rPr>
        <w:rFonts w:hint="default" w:ascii="Times New Roman" w:hAnsi="Times New Roman"/>
      </w:rPr>
    </w:lvl>
    <w:lvl w:ilvl="4" w:tplc="CCB6EE76" w:tentative="1">
      <w:start w:val="1"/>
      <w:numFmt w:val="bullet"/>
      <w:lvlText w:val="•"/>
      <w:lvlJc w:val="left"/>
      <w:pPr>
        <w:tabs>
          <w:tab w:val="num" w:pos="3600"/>
        </w:tabs>
        <w:ind w:left="3600" w:hanging="360"/>
      </w:pPr>
      <w:rPr>
        <w:rFonts w:hint="default" w:ascii="Times New Roman" w:hAnsi="Times New Roman"/>
      </w:rPr>
    </w:lvl>
    <w:lvl w:ilvl="5" w:tplc="BB8EDA36" w:tentative="1">
      <w:start w:val="1"/>
      <w:numFmt w:val="bullet"/>
      <w:lvlText w:val="•"/>
      <w:lvlJc w:val="left"/>
      <w:pPr>
        <w:tabs>
          <w:tab w:val="num" w:pos="4320"/>
        </w:tabs>
        <w:ind w:left="4320" w:hanging="360"/>
      </w:pPr>
      <w:rPr>
        <w:rFonts w:hint="default" w:ascii="Times New Roman" w:hAnsi="Times New Roman"/>
      </w:rPr>
    </w:lvl>
    <w:lvl w:ilvl="6" w:tplc="F628F03C" w:tentative="1">
      <w:start w:val="1"/>
      <w:numFmt w:val="bullet"/>
      <w:lvlText w:val="•"/>
      <w:lvlJc w:val="left"/>
      <w:pPr>
        <w:tabs>
          <w:tab w:val="num" w:pos="5040"/>
        </w:tabs>
        <w:ind w:left="5040" w:hanging="360"/>
      </w:pPr>
      <w:rPr>
        <w:rFonts w:hint="default" w:ascii="Times New Roman" w:hAnsi="Times New Roman"/>
      </w:rPr>
    </w:lvl>
    <w:lvl w:ilvl="7" w:tplc="B3F8C056" w:tentative="1">
      <w:start w:val="1"/>
      <w:numFmt w:val="bullet"/>
      <w:lvlText w:val="•"/>
      <w:lvlJc w:val="left"/>
      <w:pPr>
        <w:tabs>
          <w:tab w:val="num" w:pos="5760"/>
        </w:tabs>
        <w:ind w:left="5760" w:hanging="360"/>
      </w:pPr>
      <w:rPr>
        <w:rFonts w:hint="default" w:ascii="Times New Roman" w:hAnsi="Times New Roman"/>
      </w:rPr>
    </w:lvl>
    <w:lvl w:ilvl="8" w:tplc="1CFEBDE4"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3FB65B07"/>
    <w:multiLevelType w:val="hybridMultilevel"/>
    <w:tmpl w:val="C7BE828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45EE0FDB"/>
    <w:multiLevelType w:val="hybridMultilevel"/>
    <w:tmpl w:val="322E708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810F5B"/>
    <w:multiLevelType w:val="hybridMultilevel"/>
    <w:tmpl w:val="ADB6B4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841702"/>
    <w:multiLevelType w:val="hybridMultilevel"/>
    <w:tmpl w:val="3ED849D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4276FD"/>
    <w:multiLevelType w:val="hybridMultilevel"/>
    <w:tmpl w:val="118A199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FC5759F"/>
    <w:multiLevelType w:val="hybridMultilevel"/>
    <w:tmpl w:val="704EE84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0ADBFDD"/>
    <w:multiLevelType w:val="hybridMultilevel"/>
    <w:tmpl w:val="73167FF6"/>
    <w:lvl w:ilvl="0" w:tplc="A6C2CA1A">
      <w:start w:val="1"/>
      <w:numFmt w:val="decimal"/>
      <w:lvlText w:val="•"/>
      <w:lvlJc w:val="left"/>
      <w:pPr>
        <w:ind w:left="720" w:hanging="360"/>
      </w:pPr>
    </w:lvl>
    <w:lvl w:ilvl="1" w:tplc="F822F970">
      <w:start w:val="1"/>
      <w:numFmt w:val="lowerLetter"/>
      <w:lvlText w:val="%2."/>
      <w:lvlJc w:val="left"/>
      <w:pPr>
        <w:ind w:left="1440" w:hanging="360"/>
      </w:pPr>
    </w:lvl>
    <w:lvl w:ilvl="2" w:tplc="DA7EA428">
      <w:start w:val="1"/>
      <w:numFmt w:val="lowerRoman"/>
      <w:lvlText w:val="%3."/>
      <w:lvlJc w:val="right"/>
      <w:pPr>
        <w:ind w:left="2160" w:hanging="180"/>
      </w:pPr>
    </w:lvl>
    <w:lvl w:ilvl="3" w:tplc="0D827A94">
      <w:start w:val="1"/>
      <w:numFmt w:val="decimal"/>
      <w:lvlText w:val="%4."/>
      <w:lvlJc w:val="left"/>
      <w:pPr>
        <w:ind w:left="2880" w:hanging="360"/>
      </w:pPr>
    </w:lvl>
    <w:lvl w:ilvl="4" w:tplc="0BFC1D80">
      <w:start w:val="1"/>
      <w:numFmt w:val="lowerLetter"/>
      <w:lvlText w:val="%5."/>
      <w:lvlJc w:val="left"/>
      <w:pPr>
        <w:ind w:left="3600" w:hanging="360"/>
      </w:pPr>
    </w:lvl>
    <w:lvl w:ilvl="5" w:tplc="F82424C8">
      <w:start w:val="1"/>
      <w:numFmt w:val="lowerRoman"/>
      <w:lvlText w:val="%6."/>
      <w:lvlJc w:val="right"/>
      <w:pPr>
        <w:ind w:left="4320" w:hanging="180"/>
      </w:pPr>
    </w:lvl>
    <w:lvl w:ilvl="6" w:tplc="647C47E6">
      <w:start w:val="1"/>
      <w:numFmt w:val="decimal"/>
      <w:lvlText w:val="%7."/>
      <w:lvlJc w:val="left"/>
      <w:pPr>
        <w:ind w:left="5040" w:hanging="360"/>
      </w:pPr>
    </w:lvl>
    <w:lvl w:ilvl="7" w:tplc="CB12FB6E">
      <w:start w:val="1"/>
      <w:numFmt w:val="lowerLetter"/>
      <w:lvlText w:val="%8."/>
      <w:lvlJc w:val="left"/>
      <w:pPr>
        <w:ind w:left="5760" w:hanging="360"/>
      </w:pPr>
    </w:lvl>
    <w:lvl w:ilvl="8" w:tplc="508EC1DA">
      <w:start w:val="1"/>
      <w:numFmt w:val="lowerRoman"/>
      <w:lvlText w:val="%9."/>
      <w:lvlJc w:val="right"/>
      <w:pPr>
        <w:ind w:left="6480" w:hanging="180"/>
      </w:pPr>
    </w:lvl>
  </w:abstractNum>
  <w:abstractNum w:abstractNumId="22" w15:restartNumberingAfterBreak="0">
    <w:nsid w:val="6241208F"/>
    <w:multiLevelType w:val="hybridMultilevel"/>
    <w:tmpl w:val="8FFAF632"/>
    <w:lvl w:ilvl="0" w:tplc="FFFFFFFF">
      <w:start w:val="1"/>
      <w:numFmt w:val="decimal"/>
      <w:lvlText w:val="•"/>
      <w:lvlJc w:val="left"/>
      <w:pPr>
        <w:ind w:left="1800" w:hanging="360"/>
      </w:pPr>
    </w:lvl>
    <w:lvl w:ilvl="1" w:tplc="08090003">
      <w:start w:val="1"/>
      <w:numFmt w:val="bullet"/>
      <w:lvlText w:val="o"/>
      <w:lvlJc w:val="left"/>
      <w:pPr>
        <w:ind w:left="2520" w:hanging="360"/>
      </w:pPr>
      <w:rPr>
        <w:rFonts w:hint="default" w:ascii="Courier New" w:hAnsi="Courier New" w:cs="Courier New"/>
      </w:rPr>
    </w:lvl>
    <w:lvl w:ilvl="2" w:tplc="08090003">
      <w:start w:val="1"/>
      <w:numFmt w:val="bullet"/>
      <w:lvlText w:val="o"/>
      <w:lvlJc w:val="left"/>
      <w:pPr>
        <w:ind w:left="3240" w:hanging="360"/>
      </w:pPr>
      <w:rPr>
        <w:rFonts w:hint="default" w:ascii="Courier New" w:hAnsi="Courier New" w:cs="Courier New"/>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624A7F83"/>
    <w:multiLevelType w:val="hybridMultilevel"/>
    <w:tmpl w:val="C91020A2"/>
    <w:lvl w:ilvl="0" w:tplc="FFFFFFFF">
      <w:start w:val="1"/>
      <w:numFmt w:val="decimal"/>
      <w:lvlText w:val="•"/>
      <w:lvlJc w:val="left"/>
      <w:pPr>
        <w:ind w:left="1800" w:hanging="360"/>
      </w:pPr>
    </w:lvl>
    <w:lvl w:ilvl="1" w:tplc="08090003">
      <w:start w:val="1"/>
      <w:numFmt w:val="bullet"/>
      <w:lvlText w:val="o"/>
      <w:lvlJc w:val="left"/>
      <w:pPr>
        <w:ind w:left="2520" w:hanging="360"/>
      </w:pPr>
      <w:rPr>
        <w:rFonts w:hint="default" w:ascii="Courier New" w:hAnsi="Courier New" w:cs="Courier New"/>
      </w:rPr>
    </w:lvl>
    <w:lvl w:ilvl="2" w:tplc="0809000F">
      <w:start w:val="1"/>
      <w:numFmt w:val="decimal"/>
      <w:lvlText w:val="%3."/>
      <w:lvlJc w:val="left"/>
      <w:pPr>
        <w:ind w:left="3240" w:hanging="360"/>
      </w:pPr>
      <w:rPr>
        <w:rFonts w:hint="default"/>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4" w15:restartNumberingAfterBreak="0">
    <w:nsid w:val="6C456884"/>
    <w:multiLevelType w:val="hybridMultilevel"/>
    <w:tmpl w:val="D7403A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5D102F"/>
    <w:multiLevelType w:val="hybridMultilevel"/>
    <w:tmpl w:val="03AAEB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25AF59E"/>
    <w:multiLevelType w:val="hybridMultilevel"/>
    <w:tmpl w:val="38A43AF8"/>
    <w:lvl w:ilvl="0" w:tplc="93A23590">
      <w:start w:val="1"/>
      <w:numFmt w:val="bullet"/>
      <w:lvlText w:val=""/>
      <w:lvlJc w:val="left"/>
      <w:pPr>
        <w:ind w:left="720" w:hanging="360"/>
      </w:pPr>
      <w:rPr>
        <w:rFonts w:hint="default" w:ascii="Symbol" w:hAnsi="Symbol"/>
      </w:rPr>
    </w:lvl>
    <w:lvl w:ilvl="1" w:tplc="297E0B62">
      <w:start w:val="1"/>
      <w:numFmt w:val="bullet"/>
      <w:lvlText w:val="-"/>
      <w:lvlJc w:val="left"/>
      <w:pPr>
        <w:ind w:left="1440" w:hanging="360"/>
      </w:pPr>
      <w:rPr>
        <w:rFonts w:hint="default" w:ascii="Calibri" w:hAnsi="Calibri"/>
      </w:rPr>
    </w:lvl>
    <w:lvl w:ilvl="2" w:tplc="24566780">
      <w:start w:val="1"/>
      <w:numFmt w:val="bullet"/>
      <w:lvlText w:val=""/>
      <w:lvlJc w:val="left"/>
      <w:pPr>
        <w:ind w:left="2160" w:hanging="360"/>
      </w:pPr>
      <w:rPr>
        <w:rFonts w:hint="default" w:ascii="Wingdings" w:hAnsi="Wingdings"/>
      </w:rPr>
    </w:lvl>
    <w:lvl w:ilvl="3" w:tplc="F1F2561E">
      <w:start w:val="1"/>
      <w:numFmt w:val="bullet"/>
      <w:lvlText w:val=""/>
      <w:lvlJc w:val="left"/>
      <w:pPr>
        <w:ind w:left="2880" w:hanging="360"/>
      </w:pPr>
      <w:rPr>
        <w:rFonts w:hint="default" w:ascii="Symbol" w:hAnsi="Symbol"/>
      </w:rPr>
    </w:lvl>
    <w:lvl w:ilvl="4" w:tplc="180E2046">
      <w:start w:val="1"/>
      <w:numFmt w:val="bullet"/>
      <w:lvlText w:val="o"/>
      <w:lvlJc w:val="left"/>
      <w:pPr>
        <w:ind w:left="3600" w:hanging="360"/>
      </w:pPr>
      <w:rPr>
        <w:rFonts w:hint="default" w:ascii="Courier New" w:hAnsi="Courier New"/>
      </w:rPr>
    </w:lvl>
    <w:lvl w:ilvl="5" w:tplc="726C2568">
      <w:start w:val="1"/>
      <w:numFmt w:val="bullet"/>
      <w:lvlText w:val=""/>
      <w:lvlJc w:val="left"/>
      <w:pPr>
        <w:ind w:left="4320" w:hanging="360"/>
      </w:pPr>
      <w:rPr>
        <w:rFonts w:hint="default" w:ascii="Wingdings" w:hAnsi="Wingdings"/>
      </w:rPr>
    </w:lvl>
    <w:lvl w:ilvl="6" w:tplc="6A3CD6AA">
      <w:start w:val="1"/>
      <w:numFmt w:val="bullet"/>
      <w:lvlText w:val=""/>
      <w:lvlJc w:val="left"/>
      <w:pPr>
        <w:ind w:left="5040" w:hanging="360"/>
      </w:pPr>
      <w:rPr>
        <w:rFonts w:hint="default" w:ascii="Symbol" w:hAnsi="Symbol"/>
      </w:rPr>
    </w:lvl>
    <w:lvl w:ilvl="7" w:tplc="F20687F4">
      <w:start w:val="1"/>
      <w:numFmt w:val="bullet"/>
      <w:lvlText w:val="o"/>
      <w:lvlJc w:val="left"/>
      <w:pPr>
        <w:ind w:left="5760" w:hanging="360"/>
      </w:pPr>
      <w:rPr>
        <w:rFonts w:hint="default" w:ascii="Courier New" w:hAnsi="Courier New"/>
      </w:rPr>
    </w:lvl>
    <w:lvl w:ilvl="8" w:tplc="2104E076">
      <w:start w:val="1"/>
      <w:numFmt w:val="bullet"/>
      <w:lvlText w:val=""/>
      <w:lvlJc w:val="left"/>
      <w:pPr>
        <w:ind w:left="6480" w:hanging="360"/>
      </w:pPr>
      <w:rPr>
        <w:rFonts w:hint="default" w:ascii="Wingdings" w:hAnsi="Wingdings"/>
      </w:rPr>
    </w:lvl>
  </w:abstractNum>
  <w:abstractNum w:abstractNumId="27" w15:restartNumberingAfterBreak="0">
    <w:nsid w:val="752B3258"/>
    <w:multiLevelType w:val="hybridMultilevel"/>
    <w:tmpl w:val="2C203D86"/>
    <w:lvl w:ilvl="0" w:tplc="08090017">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rPr>
    </w:lvl>
    <w:lvl w:ilvl="2" w:tplc="902A1DD0">
      <w:start w:val="1"/>
      <w:numFmt w:val="lowerRoman"/>
      <w:lvlText w:val="(%3)"/>
      <w:lvlJc w:val="left"/>
      <w:pPr>
        <w:tabs>
          <w:tab w:val="num" w:pos="2520"/>
        </w:tabs>
        <w:ind w:left="2520" w:hanging="720"/>
      </w:pPr>
      <w:rPr>
        <w:rFonts w:hint="defaul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C32525A"/>
    <w:multiLevelType w:val="hybridMultilevel"/>
    <w:tmpl w:val="F5C294D8"/>
    <w:lvl w:ilvl="0" w:tplc="C158DAB8">
      <w:start w:val="1"/>
      <w:numFmt w:val="bullet"/>
      <w:lvlText w:val="•"/>
      <w:lvlJc w:val="left"/>
      <w:pPr>
        <w:tabs>
          <w:tab w:val="num" w:pos="720"/>
        </w:tabs>
        <w:ind w:left="720" w:hanging="360"/>
      </w:pPr>
      <w:rPr>
        <w:rFonts w:hint="default" w:ascii="Times New Roman" w:hAnsi="Times New Roman"/>
      </w:rPr>
    </w:lvl>
    <w:lvl w:ilvl="1" w:tplc="600C30DE" w:tentative="1">
      <w:start w:val="1"/>
      <w:numFmt w:val="bullet"/>
      <w:lvlText w:val="•"/>
      <w:lvlJc w:val="left"/>
      <w:pPr>
        <w:tabs>
          <w:tab w:val="num" w:pos="1440"/>
        </w:tabs>
        <w:ind w:left="1440" w:hanging="360"/>
      </w:pPr>
      <w:rPr>
        <w:rFonts w:hint="default" w:ascii="Times New Roman" w:hAnsi="Times New Roman"/>
      </w:rPr>
    </w:lvl>
    <w:lvl w:ilvl="2" w:tplc="10A4E05C" w:tentative="1">
      <w:start w:val="1"/>
      <w:numFmt w:val="bullet"/>
      <w:lvlText w:val="•"/>
      <w:lvlJc w:val="left"/>
      <w:pPr>
        <w:tabs>
          <w:tab w:val="num" w:pos="2160"/>
        </w:tabs>
        <w:ind w:left="2160" w:hanging="360"/>
      </w:pPr>
      <w:rPr>
        <w:rFonts w:hint="default" w:ascii="Times New Roman" w:hAnsi="Times New Roman"/>
      </w:rPr>
    </w:lvl>
    <w:lvl w:ilvl="3" w:tplc="EB2EE490" w:tentative="1">
      <w:start w:val="1"/>
      <w:numFmt w:val="bullet"/>
      <w:lvlText w:val="•"/>
      <w:lvlJc w:val="left"/>
      <w:pPr>
        <w:tabs>
          <w:tab w:val="num" w:pos="2880"/>
        </w:tabs>
        <w:ind w:left="2880" w:hanging="360"/>
      </w:pPr>
      <w:rPr>
        <w:rFonts w:hint="default" w:ascii="Times New Roman" w:hAnsi="Times New Roman"/>
      </w:rPr>
    </w:lvl>
    <w:lvl w:ilvl="4" w:tplc="E6E213F6" w:tentative="1">
      <w:start w:val="1"/>
      <w:numFmt w:val="bullet"/>
      <w:lvlText w:val="•"/>
      <w:lvlJc w:val="left"/>
      <w:pPr>
        <w:tabs>
          <w:tab w:val="num" w:pos="3600"/>
        </w:tabs>
        <w:ind w:left="3600" w:hanging="360"/>
      </w:pPr>
      <w:rPr>
        <w:rFonts w:hint="default" w:ascii="Times New Roman" w:hAnsi="Times New Roman"/>
      </w:rPr>
    </w:lvl>
    <w:lvl w:ilvl="5" w:tplc="31D2AD44" w:tentative="1">
      <w:start w:val="1"/>
      <w:numFmt w:val="bullet"/>
      <w:lvlText w:val="•"/>
      <w:lvlJc w:val="left"/>
      <w:pPr>
        <w:tabs>
          <w:tab w:val="num" w:pos="4320"/>
        </w:tabs>
        <w:ind w:left="4320" w:hanging="360"/>
      </w:pPr>
      <w:rPr>
        <w:rFonts w:hint="default" w:ascii="Times New Roman" w:hAnsi="Times New Roman"/>
      </w:rPr>
    </w:lvl>
    <w:lvl w:ilvl="6" w:tplc="7E40E61E" w:tentative="1">
      <w:start w:val="1"/>
      <w:numFmt w:val="bullet"/>
      <w:lvlText w:val="•"/>
      <w:lvlJc w:val="left"/>
      <w:pPr>
        <w:tabs>
          <w:tab w:val="num" w:pos="5040"/>
        </w:tabs>
        <w:ind w:left="5040" w:hanging="360"/>
      </w:pPr>
      <w:rPr>
        <w:rFonts w:hint="default" w:ascii="Times New Roman" w:hAnsi="Times New Roman"/>
      </w:rPr>
    </w:lvl>
    <w:lvl w:ilvl="7" w:tplc="BF4E95EE" w:tentative="1">
      <w:start w:val="1"/>
      <w:numFmt w:val="bullet"/>
      <w:lvlText w:val="•"/>
      <w:lvlJc w:val="left"/>
      <w:pPr>
        <w:tabs>
          <w:tab w:val="num" w:pos="5760"/>
        </w:tabs>
        <w:ind w:left="5760" w:hanging="360"/>
      </w:pPr>
      <w:rPr>
        <w:rFonts w:hint="default" w:ascii="Times New Roman" w:hAnsi="Times New Roman"/>
      </w:rPr>
    </w:lvl>
    <w:lvl w:ilvl="8" w:tplc="547C779A" w:tentative="1">
      <w:start w:val="1"/>
      <w:numFmt w:val="bullet"/>
      <w:lvlText w:val="•"/>
      <w:lvlJc w:val="left"/>
      <w:pPr>
        <w:tabs>
          <w:tab w:val="num" w:pos="6480"/>
        </w:tabs>
        <w:ind w:left="6480" w:hanging="360"/>
      </w:pPr>
      <w:rPr>
        <w:rFonts w:hint="default" w:ascii="Times New Roman" w:hAnsi="Times New Roman"/>
      </w:rPr>
    </w:lvl>
  </w:abstractNum>
  <w:num w:numId="1">
    <w:abstractNumId w:val="7"/>
  </w:num>
  <w:num w:numId="2">
    <w:abstractNumId w:val="21"/>
  </w:num>
  <w:num w:numId="3">
    <w:abstractNumId w:val="26"/>
  </w:num>
  <w:num w:numId="4">
    <w:abstractNumId w:val="18"/>
  </w:num>
  <w:num w:numId="5">
    <w:abstractNumId w:val="24"/>
  </w:num>
  <w:num w:numId="6">
    <w:abstractNumId w:val="8"/>
  </w:num>
  <w:num w:numId="7">
    <w:abstractNumId w:val="25"/>
  </w:num>
  <w:num w:numId="8">
    <w:abstractNumId w:val="0"/>
  </w:num>
  <w:num w:numId="9">
    <w:abstractNumId w:val="5"/>
  </w:num>
  <w:num w:numId="10">
    <w:abstractNumId w:val="10"/>
  </w:num>
  <w:num w:numId="11">
    <w:abstractNumId w:val="4"/>
  </w:num>
  <w:num w:numId="12">
    <w:abstractNumId w:val="28"/>
  </w:num>
  <w:num w:numId="13">
    <w:abstractNumId w:val="17"/>
  </w:num>
  <w:num w:numId="14">
    <w:abstractNumId w:val="19"/>
  </w:num>
  <w:num w:numId="15">
    <w:abstractNumId w:val="27"/>
  </w:num>
  <w:num w:numId="16">
    <w:abstractNumId w:val="9"/>
  </w:num>
  <w:num w:numId="17">
    <w:abstractNumId w:val="3"/>
  </w:num>
  <w:num w:numId="18">
    <w:abstractNumId w:val="12"/>
  </w:num>
  <w:num w:numId="19">
    <w:abstractNumId w:val="20"/>
  </w:num>
  <w:num w:numId="20">
    <w:abstractNumId w:val="14"/>
  </w:num>
  <w:num w:numId="21">
    <w:abstractNumId w:val="2"/>
  </w:num>
  <w:num w:numId="22">
    <w:abstractNumId w:val="15"/>
  </w:num>
  <w:num w:numId="23">
    <w:abstractNumId w:val="16"/>
  </w:num>
  <w:num w:numId="24">
    <w:abstractNumId w:val="11"/>
  </w:num>
  <w:num w:numId="25">
    <w:abstractNumId w:val="13"/>
  </w:num>
  <w:num w:numId="26">
    <w:abstractNumId w:val="1"/>
  </w:num>
  <w:num w:numId="27">
    <w:abstractNumId w:val="6"/>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3"/>
    <w:rsid w:val="000056A8"/>
    <w:rsid w:val="000411D4"/>
    <w:rsid w:val="000414F3"/>
    <w:rsid w:val="00052377"/>
    <w:rsid w:val="00053667"/>
    <w:rsid w:val="00082BEE"/>
    <w:rsid w:val="00094A24"/>
    <w:rsid w:val="000A25CC"/>
    <w:rsid w:val="000A4A9A"/>
    <w:rsid w:val="000A4B49"/>
    <w:rsid w:val="000A69F1"/>
    <w:rsid w:val="000B1BEB"/>
    <w:rsid w:val="000C382F"/>
    <w:rsid w:val="000C6A03"/>
    <w:rsid w:val="00105F0F"/>
    <w:rsid w:val="0011270E"/>
    <w:rsid w:val="00124C40"/>
    <w:rsid w:val="0014359D"/>
    <w:rsid w:val="00144AD1"/>
    <w:rsid w:val="0014779D"/>
    <w:rsid w:val="0018107A"/>
    <w:rsid w:val="001D2C26"/>
    <w:rsid w:val="001F2951"/>
    <w:rsid w:val="001F5729"/>
    <w:rsid w:val="002141C2"/>
    <w:rsid w:val="00226B3A"/>
    <w:rsid w:val="00242531"/>
    <w:rsid w:val="002509CC"/>
    <w:rsid w:val="00281358"/>
    <w:rsid w:val="00283244"/>
    <w:rsid w:val="00291E20"/>
    <w:rsid w:val="002F4FB6"/>
    <w:rsid w:val="00311E82"/>
    <w:rsid w:val="00311F50"/>
    <w:rsid w:val="00314982"/>
    <w:rsid w:val="00351249"/>
    <w:rsid w:val="00356A2F"/>
    <w:rsid w:val="0038193E"/>
    <w:rsid w:val="00395A60"/>
    <w:rsid w:val="003B00C8"/>
    <w:rsid w:val="003B2F66"/>
    <w:rsid w:val="003C585F"/>
    <w:rsid w:val="00401CBC"/>
    <w:rsid w:val="00435534"/>
    <w:rsid w:val="00454399"/>
    <w:rsid w:val="00482FB7"/>
    <w:rsid w:val="004924B1"/>
    <w:rsid w:val="004C26E4"/>
    <w:rsid w:val="004F5CF4"/>
    <w:rsid w:val="00501B61"/>
    <w:rsid w:val="00507810"/>
    <w:rsid w:val="00511013"/>
    <w:rsid w:val="00523AF8"/>
    <w:rsid w:val="005531EF"/>
    <w:rsid w:val="0055342B"/>
    <w:rsid w:val="00554704"/>
    <w:rsid w:val="00605176"/>
    <w:rsid w:val="00606DA3"/>
    <w:rsid w:val="00643377"/>
    <w:rsid w:val="006675B6"/>
    <w:rsid w:val="006722BD"/>
    <w:rsid w:val="00697ABD"/>
    <w:rsid w:val="006A4003"/>
    <w:rsid w:val="006B3E8A"/>
    <w:rsid w:val="006B5CED"/>
    <w:rsid w:val="006E0626"/>
    <w:rsid w:val="006E6E61"/>
    <w:rsid w:val="00702674"/>
    <w:rsid w:val="00725632"/>
    <w:rsid w:val="00732136"/>
    <w:rsid w:val="00762E60"/>
    <w:rsid w:val="00764D02"/>
    <w:rsid w:val="0078258E"/>
    <w:rsid w:val="007C2FEA"/>
    <w:rsid w:val="007F28DB"/>
    <w:rsid w:val="00816DED"/>
    <w:rsid w:val="0085660C"/>
    <w:rsid w:val="00857C66"/>
    <w:rsid w:val="008615CE"/>
    <w:rsid w:val="00861725"/>
    <w:rsid w:val="00872B02"/>
    <w:rsid w:val="008821A0"/>
    <w:rsid w:val="00895D80"/>
    <w:rsid w:val="008A4F4E"/>
    <w:rsid w:val="008B0096"/>
    <w:rsid w:val="008E72F7"/>
    <w:rsid w:val="00902117"/>
    <w:rsid w:val="00927399"/>
    <w:rsid w:val="00941B56"/>
    <w:rsid w:val="00971653"/>
    <w:rsid w:val="00975FF8"/>
    <w:rsid w:val="0097648E"/>
    <w:rsid w:val="009A3687"/>
    <w:rsid w:val="009B459C"/>
    <w:rsid w:val="009B5A9E"/>
    <w:rsid w:val="009C7A31"/>
    <w:rsid w:val="009D6454"/>
    <w:rsid w:val="009D7444"/>
    <w:rsid w:val="009F0786"/>
    <w:rsid w:val="009F6BDE"/>
    <w:rsid w:val="00A157C7"/>
    <w:rsid w:val="00A419F7"/>
    <w:rsid w:val="00A52012"/>
    <w:rsid w:val="00A64A82"/>
    <w:rsid w:val="00A971AA"/>
    <w:rsid w:val="00AB6AE7"/>
    <w:rsid w:val="00AD5CEC"/>
    <w:rsid w:val="00AE0D2E"/>
    <w:rsid w:val="00B01B73"/>
    <w:rsid w:val="00B12FB7"/>
    <w:rsid w:val="00B14AA8"/>
    <w:rsid w:val="00B56C90"/>
    <w:rsid w:val="00B76759"/>
    <w:rsid w:val="00C00045"/>
    <w:rsid w:val="00C04703"/>
    <w:rsid w:val="00C54BB1"/>
    <w:rsid w:val="00C971B6"/>
    <w:rsid w:val="00CB3ABB"/>
    <w:rsid w:val="00D140BE"/>
    <w:rsid w:val="00D5061E"/>
    <w:rsid w:val="00D855DD"/>
    <w:rsid w:val="00D87D92"/>
    <w:rsid w:val="00DB41E9"/>
    <w:rsid w:val="00DC4B5E"/>
    <w:rsid w:val="00DD1235"/>
    <w:rsid w:val="00E11F94"/>
    <w:rsid w:val="00E272ED"/>
    <w:rsid w:val="00E62454"/>
    <w:rsid w:val="00E62B95"/>
    <w:rsid w:val="00E6706E"/>
    <w:rsid w:val="00E945F9"/>
    <w:rsid w:val="00ED02F0"/>
    <w:rsid w:val="00ED28E8"/>
    <w:rsid w:val="00F15CAD"/>
    <w:rsid w:val="00F248D4"/>
    <w:rsid w:val="00F5192C"/>
    <w:rsid w:val="00F8595F"/>
    <w:rsid w:val="00FA400E"/>
    <w:rsid w:val="00FD379E"/>
    <w:rsid w:val="00FE106E"/>
    <w:rsid w:val="00FF34FE"/>
    <w:rsid w:val="00FF6B23"/>
    <w:rsid w:val="01278924"/>
    <w:rsid w:val="03F5E12B"/>
    <w:rsid w:val="0619617B"/>
    <w:rsid w:val="072EDCA7"/>
    <w:rsid w:val="07A49D48"/>
    <w:rsid w:val="11EDCCA5"/>
    <w:rsid w:val="16A3A370"/>
    <w:rsid w:val="1796EB34"/>
    <w:rsid w:val="191B35B0"/>
    <w:rsid w:val="21CDDBC3"/>
    <w:rsid w:val="22EB283B"/>
    <w:rsid w:val="23288EE7"/>
    <w:rsid w:val="23B2082D"/>
    <w:rsid w:val="3BB7D2A1"/>
    <w:rsid w:val="42B92726"/>
    <w:rsid w:val="4886244D"/>
    <w:rsid w:val="490B32FA"/>
    <w:rsid w:val="4A71B83E"/>
    <w:rsid w:val="4C2809A7"/>
    <w:rsid w:val="4DB01CF3"/>
    <w:rsid w:val="56477939"/>
    <w:rsid w:val="5BB63451"/>
    <w:rsid w:val="60A08DAB"/>
    <w:rsid w:val="623D1CA9"/>
    <w:rsid w:val="65E10A65"/>
    <w:rsid w:val="71D0FCC3"/>
    <w:rsid w:val="743F4A33"/>
    <w:rsid w:val="7A356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4A7CE"/>
  <w15:chartTrackingRefBased/>
  <w15:docId w15:val="{274130CA-25B6-493A-A246-B92A5FC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000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8107A"/>
    <w:rPr>
      <w:color w:val="0000FF"/>
      <w:u w:val="single"/>
    </w:rPr>
  </w:style>
  <w:style w:type="character" w:styleId="FollowedHyperlink">
    <w:name w:val="FollowedHyperlink"/>
    <w:rsid w:val="000A69F1"/>
    <w:rPr>
      <w:color w:val="800080"/>
      <w:u w:val="single"/>
    </w:rPr>
  </w:style>
  <w:style w:type="paragraph" w:styleId="BalloonText">
    <w:name w:val="Balloon Text"/>
    <w:basedOn w:val="Normal"/>
    <w:semiHidden/>
    <w:rsid w:val="00105F0F"/>
    <w:rPr>
      <w:rFonts w:ascii="Tahoma" w:hAnsi="Tahoma" w:cs="Tahoma"/>
      <w:sz w:val="16"/>
      <w:szCs w:val="16"/>
    </w:rPr>
  </w:style>
  <w:style w:type="paragraph" w:styleId="NormalWeb">
    <w:name w:val="Normal (Web)"/>
    <w:basedOn w:val="Normal"/>
    <w:rsid w:val="00DD1235"/>
    <w:pPr>
      <w:spacing w:before="100" w:beforeAutospacing="1" w:after="100" w:afterAutospacing="1"/>
    </w:pPr>
  </w:style>
  <w:style w:type="paragraph" w:styleId="ListParagraph">
    <w:name w:val="List Paragraph"/>
    <w:basedOn w:val="Normal"/>
    <w:qFormat/>
    <w:rsid w:val="0097648E"/>
    <w:pPr>
      <w:spacing w:after="200" w:line="276" w:lineRule="auto"/>
      <w:ind w:left="720"/>
      <w:contextualSpacing/>
    </w:pPr>
    <w:rPr>
      <w:rFonts w:ascii="Calibri" w:hAnsi="Calibri" w:eastAsia="SimSu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784">
      <w:bodyDiv w:val="1"/>
      <w:marLeft w:val="0"/>
      <w:marRight w:val="0"/>
      <w:marTop w:val="0"/>
      <w:marBottom w:val="0"/>
      <w:divBdr>
        <w:top w:val="none" w:sz="0" w:space="0" w:color="auto"/>
        <w:left w:val="none" w:sz="0" w:space="0" w:color="auto"/>
        <w:bottom w:val="none" w:sz="0" w:space="0" w:color="auto"/>
        <w:right w:val="none" w:sz="0" w:space="0" w:color="auto"/>
      </w:divBdr>
      <w:divsChild>
        <w:div w:id="1290210568">
          <w:marLeft w:val="0"/>
          <w:marRight w:val="0"/>
          <w:marTop w:val="0"/>
          <w:marBottom w:val="0"/>
          <w:divBdr>
            <w:top w:val="none" w:sz="0" w:space="0" w:color="auto"/>
            <w:left w:val="none" w:sz="0" w:space="0" w:color="auto"/>
            <w:bottom w:val="none" w:sz="0" w:space="0" w:color="auto"/>
            <w:right w:val="none" w:sz="0" w:space="0" w:color="auto"/>
          </w:divBdr>
          <w:divsChild>
            <w:div w:id="1122191596">
              <w:marLeft w:val="0"/>
              <w:marRight w:val="0"/>
              <w:marTop w:val="0"/>
              <w:marBottom w:val="0"/>
              <w:divBdr>
                <w:top w:val="none" w:sz="0" w:space="0" w:color="auto"/>
                <w:left w:val="none" w:sz="0" w:space="0" w:color="auto"/>
                <w:bottom w:val="none" w:sz="0" w:space="0" w:color="auto"/>
                <w:right w:val="none" w:sz="0" w:space="0" w:color="auto"/>
              </w:divBdr>
            </w:div>
            <w:div w:id="1142304826">
              <w:marLeft w:val="0"/>
              <w:marRight w:val="0"/>
              <w:marTop w:val="0"/>
              <w:marBottom w:val="0"/>
              <w:divBdr>
                <w:top w:val="none" w:sz="0" w:space="0" w:color="auto"/>
                <w:left w:val="none" w:sz="0" w:space="0" w:color="auto"/>
                <w:bottom w:val="none" w:sz="0" w:space="0" w:color="auto"/>
                <w:right w:val="none" w:sz="0" w:space="0" w:color="auto"/>
              </w:divBdr>
            </w:div>
            <w:div w:id="1266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401">
      <w:bodyDiv w:val="1"/>
      <w:marLeft w:val="0"/>
      <w:marRight w:val="0"/>
      <w:marTop w:val="0"/>
      <w:marBottom w:val="0"/>
      <w:divBdr>
        <w:top w:val="none" w:sz="0" w:space="0" w:color="auto"/>
        <w:left w:val="none" w:sz="0" w:space="0" w:color="auto"/>
        <w:bottom w:val="none" w:sz="0" w:space="0" w:color="auto"/>
        <w:right w:val="none" w:sz="0" w:space="0" w:color="auto"/>
      </w:divBdr>
      <w:divsChild>
        <w:div w:id="899361529">
          <w:marLeft w:val="0"/>
          <w:marRight w:val="0"/>
          <w:marTop w:val="0"/>
          <w:marBottom w:val="0"/>
          <w:divBdr>
            <w:top w:val="none" w:sz="0" w:space="0" w:color="auto"/>
            <w:left w:val="none" w:sz="0" w:space="0" w:color="auto"/>
            <w:bottom w:val="none" w:sz="0" w:space="0" w:color="auto"/>
            <w:right w:val="none" w:sz="0" w:space="0" w:color="auto"/>
          </w:divBdr>
          <w:divsChild>
            <w:div w:id="1315721808">
              <w:marLeft w:val="0"/>
              <w:marRight w:val="0"/>
              <w:marTop w:val="0"/>
              <w:marBottom w:val="0"/>
              <w:divBdr>
                <w:top w:val="none" w:sz="0" w:space="0" w:color="auto"/>
                <w:left w:val="none" w:sz="0" w:space="0" w:color="auto"/>
                <w:bottom w:val="none" w:sz="0" w:space="0" w:color="auto"/>
                <w:right w:val="none" w:sz="0" w:space="0" w:color="auto"/>
              </w:divBdr>
            </w:div>
            <w:div w:id="1510871129">
              <w:marLeft w:val="0"/>
              <w:marRight w:val="0"/>
              <w:marTop w:val="0"/>
              <w:marBottom w:val="0"/>
              <w:divBdr>
                <w:top w:val="none" w:sz="0" w:space="0" w:color="auto"/>
                <w:left w:val="none" w:sz="0" w:space="0" w:color="auto"/>
                <w:bottom w:val="none" w:sz="0" w:space="0" w:color="auto"/>
                <w:right w:val="none" w:sz="0" w:space="0" w:color="auto"/>
              </w:divBdr>
            </w:div>
            <w:div w:id="16389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2964">
      <w:bodyDiv w:val="1"/>
      <w:marLeft w:val="0"/>
      <w:marRight w:val="0"/>
      <w:marTop w:val="0"/>
      <w:marBottom w:val="0"/>
      <w:divBdr>
        <w:top w:val="none" w:sz="0" w:space="0" w:color="auto"/>
        <w:left w:val="none" w:sz="0" w:space="0" w:color="auto"/>
        <w:bottom w:val="none" w:sz="0" w:space="0" w:color="auto"/>
        <w:right w:val="none" w:sz="0" w:space="0" w:color="auto"/>
      </w:divBdr>
      <w:divsChild>
        <w:div w:id="2142766095">
          <w:marLeft w:val="0"/>
          <w:marRight w:val="0"/>
          <w:marTop w:val="0"/>
          <w:marBottom w:val="0"/>
          <w:divBdr>
            <w:top w:val="none" w:sz="0" w:space="0" w:color="auto"/>
            <w:left w:val="none" w:sz="0" w:space="0" w:color="auto"/>
            <w:bottom w:val="none" w:sz="0" w:space="0" w:color="auto"/>
            <w:right w:val="none" w:sz="0" w:space="0" w:color="auto"/>
          </w:divBdr>
          <w:divsChild>
            <w:div w:id="293102068">
              <w:marLeft w:val="0"/>
              <w:marRight w:val="0"/>
              <w:marTop w:val="0"/>
              <w:marBottom w:val="0"/>
              <w:divBdr>
                <w:top w:val="none" w:sz="0" w:space="0" w:color="auto"/>
                <w:left w:val="none" w:sz="0" w:space="0" w:color="auto"/>
                <w:bottom w:val="none" w:sz="0" w:space="0" w:color="auto"/>
                <w:right w:val="none" w:sz="0" w:space="0" w:color="auto"/>
              </w:divBdr>
            </w:div>
            <w:div w:id="794103050">
              <w:marLeft w:val="0"/>
              <w:marRight w:val="0"/>
              <w:marTop w:val="0"/>
              <w:marBottom w:val="0"/>
              <w:divBdr>
                <w:top w:val="none" w:sz="0" w:space="0" w:color="auto"/>
                <w:left w:val="none" w:sz="0" w:space="0" w:color="auto"/>
                <w:bottom w:val="none" w:sz="0" w:space="0" w:color="auto"/>
                <w:right w:val="none" w:sz="0" w:space="0" w:color="auto"/>
              </w:divBdr>
            </w:div>
            <w:div w:id="978265311">
              <w:marLeft w:val="0"/>
              <w:marRight w:val="0"/>
              <w:marTop w:val="0"/>
              <w:marBottom w:val="0"/>
              <w:divBdr>
                <w:top w:val="none" w:sz="0" w:space="0" w:color="auto"/>
                <w:left w:val="none" w:sz="0" w:space="0" w:color="auto"/>
                <w:bottom w:val="none" w:sz="0" w:space="0" w:color="auto"/>
                <w:right w:val="none" w:sz="0" w:space="0" w:color="auto"/>
              </w:divBdr>
            </w:div>
            <w:div w:id="1067265583">
              <w:marLeft w:val="0"/>
              <w:marRight w:val="0"/>
              <w:marTop w:val="0"/>
              <w:marBottom w:val="0"/>
              <w:divBdr>
                <w:top w:val="none" w:sz="0" w:space="0" w:color="auto"/>
                <w:left w:val="none" w:sz="0" w:space="0" w:color="auto"/>
                <w:bottom w:val="none" w:sz="0" w:space="0" w:color="auto"/>
                <w:right w:val="none" w:sz="0" w:space="0" w:color="auto"/>
              </w:divBdr>
            </w:div>
            <w:div w:id="1187214033">
              <w:marLeft w:val="0"/>
              <w:marRight w:val="0"/>
              <w:marTop w:val="0"/>
              <w:marBottom w:val="0"/>
              <w:divBdr>
                <w:top w:val="none" w:sz="0" w:space="0" w:color="auto"/>
                <w:left w:val="none" w:sz="0" w:space="0" w:color="auto"/>
                <w:bottom w:val="none" w:sz="0" w:space="0" w:color="auto"/>
                <w:right w:val="none" w:sz="0" w:space="0" w:color="auto"/>
              </w:divBdr>
            </w:div>
            <w:div w:id="1243835077">
              <w:marLeft w:val="0"/>
              <w:marRight w:val="0"/>
              <w:marTop w:val="0"/>
              <w:marBottom w:val="0"/>
              <w:divBdr>
                <w:top w:val="none" w:sz="0" w:space="0" w:color="auto"/>
                <w:left w:val="none" w:sz="0" w:space="0" w:color="auto"/>
                <w:bottom w:val="none" w:sz="0" w:space="0" w:color="auto"/>
                <w:right w:val="none" w:sz="0" w:space="0" w:color="auto"/>
              </w:divBdr>
            </w:div>
            <w:div w:id="1296640645">
              <w:marLeft w:val="0"/>
              <w:marRight w:val="0"/>
              <w:marTop w:val="0"/>
              <w:marBottom w:val="0"/>
              <w:divBdr>
                <w:top w:val="none" w:sz="0" w:space="0" w:color="auto"/>
                <w:left w:val="none" w:sz="0" w:space="0" w:color="auto"/>
                <w:bottom w:val="none" w:sz="0" w:space="0" w:color="auto"/>
                <w:right w:val="none" w:sz="0" w:space="0" w:color="auto"/>
              </w:divBdr>
            </w:div>
            <w:div w:id="1470973780">
              <w:marLeft w:val="0"/>
              <w:marRight w:val="0"/>
              <w:marTop w:val="0"/>
              <w:marBottom w:val="0"/>
              <w:divBdr>
                <w:top w:val="none" w:sz="0" w:space="0" w:color="auto"/>
                <w:left w:val="none" w:sz="0" w:space="0" w:color="auto"/>
                <w:bottom w:val="none" w:sz="0" w:space="0" w:color="auto"/>
                <w:right w:val="none" w:sz="0" w:space="0" w:color="auto"/>
              </w:divBdr>
            </w:div>
            <w:div w:id="1642690860">
              <w:marLeft w:val="0"/>
              <w:marRight w:val="0"/>
              <w:marTop w:val="0"/>
              <w:marBottom w:val="0"/>
              <w:divBdr>
                <w:top w:val="none" w:sz="0" w:space="0" w:color="auto"/>
                <w:left w:val="none" w:sz="0" w:space="0" w:color="auto"/>
                <w:bottom w:val="none" w:sz="0" w:space="0" w:color="auto"/>
                <w:right w:val="none" w:sz="0" w:space="0" w:color="auto"/>
              </w:divBdr>
            </w:div>
            <w:div w:id="17713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2523">
      <w:bodyDiv w:val="1"/>
      <w:marLeft w:val="0"/>
      <w:marRight w:val="0"/>
      <w:marTop w:val="0"/>
      <w:marBottom w:val="0"/>
      <w:divBdr>
        <w:top w:val="none" w:sz="0" w:space="0" w:color="auto"/>
        <w:left w:val="none" w:sz="0" w:space="0" w:color="auto"/>
        <w:bottom w:val="none" w:sz="0" w:space="0" w:color="auto"/>
        <w:right w:val="none" w:sz="0" w:space="0" w:color="auto"/>
      </w:divBdr>
    </w:div>
    <w:div w:id="20286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mygov.scot/pvg-scheme" TargetMode="External" Id="rId10" /><Relationship Type="http://schemas.openxmlformats.org/officeDocument/2006/relationships/numbering" Target="numbering.xml" Id="rId4" /><Relationship Type="http://schemas.openxmlformats.org/officeDocument/2006/relationships/hyperlink" Target="https://human-resources.ed.ac.uk/recruitment-guidance/disclosure-and-pvg-checks" TargetMode="External" Id="rId9" /><Relationship Type="http://schemas.openxmlformats.org/officeDocument/2006/relationships/hyperlink" Target="https://www.ed.ac.uk/human-resources/policies-guidance/a-to-z-of-policies-and-guidance" TargetMode="External" Id="R95408e9a195149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F1AA-A05A-459B-9A8B-D8083997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EF83F-FAC7-49D6-939E-7EA22FF52DBD}">
  <ds:schemaRefs>
    <ds:schemaRef ds:uri="http://schemas.microsoft.com/sharepoint/v3/contenttype/forms"/>
  </ds:schemaRefs>
</ds:datastoreItem>
</file>

<file path=customXml/itemProps3.xml><?xml version="1.0" encoding="utf-8"?>
<ds:datastoreItem xmlns:ds="http://schemas.openxmlformats.org/officeDocument/2006/customXml" ds:itemID="{9E7ADC2A-AD69-4DFB-8A13-BAD4C6FECC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Desktop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Protection of Vulnerable Groups – Disclosure Scotland</dc:title>
  <dc:subject/>
  <dc:creator>mmcpher1</dc:creator>
  <keywords/>
  <dc:description/>
  <lastModifiedBy>Angela Hacket</lastModifiedBy>
  <revision>10</revision>
  <lastPrinted>2011-02-11T00:38:00.0000000Z</lastPrinted>
  <dcterms:created xsi:type="dcterms:W3CDTF">2025-03-24T09:35:00.0000000Z</dcterms:created>
  <dcterms:modified xsi:type="dcterms:W3CDTF">2025-03-31T12:02:29.2213159Z</dcterms:modified>
</coreProperties>
</file>