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4E5C8E" w14:textId="581D43C1" w:rsidR="00B504D1" w:rsidRPr="00963225" w:rsidRDefault="00B504D1" w:rsidP="00B504D1">
      <w:pPr>
        <w:jc w:val="right"/>
        <w:rPr>
          <w:rFonts w:cstheme="minorHAnsi"/>
          <w:b/>
          <w:sz w:val="56"/>
          <w:szCs w:val="56"/>
        </w:rPr>
      </w:pPr>
      <w:r w:rsidRPr="00963225">
        <w:rPr>
          <w:rFonts w:cstheme="minorHAnsi"/>
          <w:noProof/>
          <w:sz w:val="16"/>
          <w:szCs w:val="16"/>
          <w:lang w:eastAsia="en-GB"/>
        </w:rPr>
        <w:drawing>
          <wp:inline distT="0" distB="0" distL="0" distR="0" wp14:anchorId="75BD166E" wp14:editId="72127990">
            <wp:extent cx="942975" cy="751433"/>
            <wp:effectExtent l="0" t="0" r="0" b="0"/>
            <wp:docPr id="25" name="Picture 25" descr="C:\Users\kmillar2\AppData\Local\Microsoft\Windows\Temporary Internet Files\Content.Outlook\O29MGMLH\UoE_Centred Logo_CMYK_v1_1602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millar2\AppData\Local\Microsoft\Windows\Temporary Internet Files\Content.Outlook\O29MGMLH\UoE_Centred Logo_CMYK_v1_16021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1836" cy="766463"/>
                    </a:xfrm>
                    <a:prstGeom prst="rect">
                      <a:avLst/>
                    </a:prstGeom>
                    <a:noFill/>
                    <a:ln>
                      <a:noFill/>
                    </a:ln>
                  </pic:spPr>
                </pic:pic>
              </a:graphicData>
            </a:graphic>
          </wp:inline>
        </w:drawing>
      </w:r>
    </w:p>
    <w:p w14:paraId="21027F0B" w14:textId="11416FC2" w:rsidR="000466CA" w:rsidRPr="00963225" w:rsidRDefault="00232176">
      <w:pPr>
        <w:rPr>
          <w:rFonts w:cstheme="minorHAnsi"/>
          <w:b/>
          <w:sz w:val="56"/>
          <w:szCs w:val="56"/>
        </w:rPr>
      </w:pPr>
      <w:r w:rsidRPr="00963225">
        <w:rPr>
          <w:rFonts w:cstheme="minorHAnsi"/>
          <w:b/>
          <w:sz w:val="56"/>
          <w:szCs w:val="56"/>
        </w:rPr>
        <w:t>P&amp;DR</w:t>
      </w:r>
      <w:r w:rsidR="005B33C9" w:rsidRPr="00963225">
        <w:rPr>
          <w:rFonts w:cstheme="minorHAnsi"/>
          <w:b/>
          <w:sz w:val="56"/>
          <w:szCs w:val="56"/>
        </w:rPr>
        <w:t xml:space="preserve"> Checklist</w:t>
      </w:r>
      <w:r w:rsidR="00FD2692" w:rsidRPr="00963225">
        <w:rPr>
          <w:rFonts w:cstheme="minorHAnsi"/>
          <w:b/>
          <w:sz w:val="56"/>
          <w:szCs w:val="56"/>
        </w:rPr>
        <w:t xml:space="preserve"> </w:t>
      </w:r>
    </w:p>
    <w:p w14:paraId="4DB0C29F" w14:textId="11273265" w:rsidR="00160A49" w:rsidRPr="00963225" w:rsidRDefault="00160A49">
      <w:pPr>
        <w:rPr>
          <w:rFonts w:cstheme="minorHAnsi"/>
          <w:b/>
          <w:sz w:val="36"/>
          <w:szCs w:val="36"/>
        </w:rPr>
      </w:pPr>
      <w:r w:rsidRPr="00963225">
        <w:rPr>
          <w:rFonts w:cstheme="minorHAnsi"/>
          <w:b/>
          <w:sz w:val="36"/>
          <w:szCs w:val="36"/>
        </w:rPr>
        <w:t>For managers conducting P&amp;DR</w:t>
      </w:r>
    </w:p>
    <w:p w14:paraId="34AB8AD0" w14:textId="029A9D1E" w:rsidR="00232176" w:rsidRPr="00963225" w:rsidRDefault="00232176" w:rsidP="00232176">
      <w:pPr>
        <w:jc w:val="both"/>
        <w:rPr>
          <w:rFonts w:cstheme="minorHAnsi"/>
        </w:rPr>
      </w:pPr>
      <w:r w:rsidRPr="00963225">
        <w:rPr>
          <w:rFonts w:cstheme="minorHAnsi"/>
        </w:rPr>
        <w:t>Performance &amp; Development Review is mandatory for all staff on an annual basis. The focus of P&amp;DRs is to review achievements against agreed objectives and identify learning and development needs to support the achievement of organisational goals.</w:t>
      </w:r>
    </w:p>
    <w:p w14:paraId="23C17BB7" w14:textId="77777777" w:rsidR="007061A9" w:rsidRPr="00963225" w:rsidRDefault="007061A9" w:rsidP="00232176">
      <w:pPr>
        <w:jc w:val="both"/>
        <w:rPr>
          <w:rFonts w:cstheme="minorHAnsi"/>
        </w:rPr>
      </w:pPr>
    </w:p>
    <w:tbl>
      <w:tblPr>
        <w:tblStyle w:val="TableGrid"/>
        <w:tblW w:w="0" w:type="auto"/>
        <w:tblLook w:val="04A0" w:firstRow="1" w:lastRow="0" w:firstColumn="1" w:lastColumn="0" w:noHBand="0" w:noVBand="1"/>
      </w:tblPr>
      <w:tblGrid>
        <w:gridCol w:w="8217"/>
        <w:gridCol w:w="799"/>
      </w:tblGrid>
      <w:tr w:rsidR="00EC1C6A" w:rsidRPr="00963225" w14:paraId="18041470" w14:textId="77777777" w:rsidTr="00BA5C47">
        <w:trPr>
          <w:trHeight w:val="310"/>
        </w:trPr>
        <w:tc>
          <w:tcPr>
            <w:tcW w:w="9016" w:type="dxa"/>
            <w:gridSpan w:val="2"/>
            <w:shd w:val="clear" w:color="auto" w:fill="0070C0"/>
          </w:tcPr>
          <w:p w14:paraId="77D0957F" w14:textId="77777777" w:rsidR="00B67E46" w:rsidRPr="00963225" w:rsidRDefault="00B67E46">
            <w:pPr>
              <w:rPr>
                <w:rFonts w:cstheme="minorHAnsi"/>
                <w:b/>
                <w:color w:val="FFFFFF" w:themeColor="background1"/>
                <w:sz w:val="32"/>
                <w:szCs w:val="32"/>
              </w:rPr>
            </w:pPr>
            <w:r w:rsidRPr="00963225">
              <w:rPr>
                <w:rFonts w:cstheme="minorHAnsi"/>
                <w:b/>
                <w:color w:val="FFFFFF" w:themeColor="background1"/>
                <w:sz w:val="32"/>
                <w:szCs w:val="32"/>
              </w:rPr>
              <w:t>Considerations &amp; Preparation</w:t>
            </w:r>
          </w:p>
        </w:tc>
      </w:tr>
      <w:tr w:rsidR="00856186" w:rsidRPr="00963225" w14:paraId="510EC460" w14:textId="77777777" w:rsidTr="00BA5C47">
        <w:tc>
          <w:tcPr>
            <w:tcW w:w="8217" w:type="dxa"/>
            <w:shd w:val="clear" w:color="auto" w:fill="F2F2F2" w:themeFill="background1" w:themeFillShade="F2"/>
          </w:tcPr>
          <w:p w14:paraId="4387BB4D" w14:textId="77777777" w:rsidR="007A02B9" w:rsidRPr="00963225" w:rsidRDefault="007A02B9" w:rsidP="007A02B9">
            <w:pPr>
              <w:pStyle w:val="xmsonormal"/>
              <w:rPr>
                <w:rFonts w:asciiTheme="minorHAnsi" w:hAnsiTheme="minorHAnsi" w:cstheme="minorHAnsi"/>
                <w:sz w:val="22"/>
                <w:szCs w:val="22"/>
              </w:rPr>
            </w:pPr>
            <w:r w:rsidRPr="00963225">
              <w:rPr>
                <w:rFonts w:asciiTheme="minorHAnsi" w:hAnsiTheme="minorHAnsi" w:cstheme="minorHAnsi"/>
                <w:sz w:val="22"/>
                <w:szCs w:val="22"/>
              </w:rPr>
              <w:t>If you are new to conducting P&amp;DR or need some additional information, please take a look at the following resources:</w:t>
            </w:r>
          </w:p>
          <w:p w14:paraId="49295090" w14:textId="77777777" w:rsidR="007A02B9" w:rsidRPr="00963225" w:rsidRDefault="00157076" w:rsidP="007A02B9">
            <w:pPr>
              <w:pStyle w:val="xmsonormal"/>
              <w:rPr>
                <w:rFonts w:asciiTheme="minorHAnsi" w:hAnsiTheme="minorHAnsi" w:cstheme="minorHAnsi"/>
                <w:sz w:val="22"/>
                <w:szCs w:val="22"/>
              </w:rPr>
            </w:pPr>
            <w:hyperlink r:id="rId7" w:history="1">
              <w:r w:rsidR="007A02B9" w:rsidRPr="00963225">
                <w:rPr>
                  <w:rStyle w:val="Hyperlink"/>
                  <w:rFonts w:asciiTheme="minorHAnsi" w:hAnsiTheme="minorHAnsi" w:cstheme="minorHAnsi"/>
                  <w:sz w:val="22"/>
                  <w:szCs w:val="22"/>
                </w:rPr>
                <w:t>https://www.ed.ac.uk/human-resources/learning-development/annual-review</w:t>
              </w:r>
            </w:hyperlink>
          </w:p>
          <w:p w14:paraId="26E66EA7" w14:textId="079C6886" w:rsidR="00160A49" w:rsidRPr="00963225" w:rsidRDefault="00160A49" w:rsidP="00EA51B8">
            <w:pPr>
              <w:rPr>
                <w:rFonts w:cstheme="minorHAnsi"/>
              </w:rPr>
            </w:pPr>
          </w:p>
        </w:tc>
        <w:tc>
          <w:tcPr>
            <w:tcW w:w="799" w:type="dxa"/>
            <w:shd w:val="clear" w:color="auto" w:fill="F2F2F2" w:themeFill="background1" w:themeFillShade="F2"/>
          </w:tcPr>
          <w:p w14:paraId="712FC7BE" w14:textId="77777777" w:rsidR="00856186" w:rsidRPr="00963225" w:rsidRDefault="00856186">
            <w:pPr>
              <w:rPr>
                <w:rFonts w:cstheme="minorHAnsi"/>
              </w:rPr>
            </w:pPr>
          </w:p>
        </w:tc>
      </w:tr>
      <w:tr w:rsidR="00DE7FEC" w:rsidRPr="00963225" w14:paraId="22506B4D" w14:textId="77777777" w:rsidTr="00BA5C47">
        <w:tc>
          <w:tcPr>
            <w:tcW w:w="8217" w:type="dxa"/>
            <w:shd w:val="clear" w:color="auto" w:fill="auto"/>
          </w:tcPr>
          <w:p w14:paraId="132CC636" w14:textId="77777777" w:rsidR="00160A49" w:rsidRPr="00963225" w:rsidRDefault="005A235D" w:rsidP="005A235D">
            <w:pPr>
              <w:rPr>
                <w:rFonts w:cstheme="minorHAnsi"/>
              </w:rPr>
            </w:pPr>
            <w:r w:rsidRPr="00963225">
              <w:rPr>
                <w:rFonts w:cstheme="minorHAnsi"/>
              </w:rPr>
              <w:t>Check when your reviewee last had their P&amp;DR.  Ensure you arrange this year’s P&amp;DR within a 12 month period.</w:t>
            </w:r>
          </w:p>
          <w:p w14:paraId="05553161" w14:textId="24D37973" w:rsidR="005A235D" w:rsidRPr="00963225" w:rsidRDefault="005A235D" w:rsidP="005A235D">
            <w:pPr>
              <w:rPr>
                <w:rFonts w:cstheme="minorHAnsi"/>
              </w:rPr>
            </w:pPr>
          </w:p>
        </w:tc>
        <w:tc>
          <w:tcPr>
            <w:tcW w:w="799" w:type="dxa"/>
            <w:shd w:val="clear" w:color="auto" w:fill="auto"/>
          </w:tcPr>
          <w:p w14:paraId="305404FF" w14:textId="77777777" w:rsidR="00DE7FEC" w:rsidRPr="00963225" w:rsidRDefault="00DE7FEC">
            <w:pPr>
              <w:rPr>
                <w:rFonts w:cstheme="minorHAnsi"/>
              </w:rPr>
            </w:pPr>
          </w:p>
        </w:tc>
      </w:tr>
      <w:tr w:rsidR="005A235D" w:rsidRPr="00963225" w14:paraId="6014ECE0" w14:textId="77777777" w:rsidTr="00BA5C47">
        <w:tc>
          <w:tcPr>
            <w:tcW w:w="8217" w:type="dxa"/>
            <w:shd w:val="clear" w:color="auto" w:fill="F2F2F2" w:themeFill="background1" w:themeFillShade="F2"/>
          </w:tcPr>
          <w:p w14:paraId="070BE4C7" w14:textId="77777777" w:rsidR="007A02B9" w:rsidRPr="00963225" w:rsidRDefault="007A02B9" w:rsidP="007A02B9">
            <w:pPr>
              <w:pStyle w:val="xmsonormal"/>
              <w:rPr>
                <w:rFonts w:asciiTheme="minorHAnsi" w:hAnsiTheme="minorHAnsi" w:cstheme="minorHAnsi"/>
              </w:rPr>
            </w:pPr>
            <w:r w:rsidRPr="00963225">
              <w:rPr>
                <w:rFonts w:asciiTheme="minorHAnsi" w:hAnsiTheme="minorHAnsi" w:cstheme="minorHAnsi"/>
                <w:sz w:val="22"/>
                <w:szCs w:val="22"/>
              </w:rPr>
              <w:t>Remind reviewee about the process and make them aware of resources available:</w:t>
            </w:r>
          </w:p>
          <w:p w14:paraId="5BAD43F7" w14:textId="77777777" w:rsidR="005A235D" w:rsidRPr="00963225" w:rsidRDefault="007A02B9" w:rsidP="007A02B9">
            <w:pPr>
              <w:rPr>
                <w:rFonts w:cstheme="minorHAnsi"/>
              </w:rPr>
            </w:pPr>
            <w:r w:rsidRPr="00963225">
              <w:rPr>
                <w:rFonts w:cstheme="minorHAnsi"/>
              </w:rPr>
              <w:t> </w:t>
            </w:r>
            <w:hyperlink r:id="rId8" w:history="1">
              <w:r w:rsidRPr="00963225">
                <w:rPr>
                  <w:rStyle w:val="Hyperlink"/>
                  <w:rFonts w:cstheme="minorHAnsi"/>
                </w:rPr>
                <w:t>https://www.ed.ac.uk/human-resources/learning-development/annual-review/support-and-resources/video-library</w:t>
              </w:r>
            </w:hyperlink>
          </w:p>
          <w:p w14:paraId="06C16174" w14:textId="37A54DFA" w:rsidR="007A02B9" w:rsidRPr="00963225" w:rsidRDefault="007A02B9" w:rsidP="007A02B9">
            <w:pPr>
              <w:rPr>
                <w:rFonts w:cstheme="minorHAnsi"/>
              </w:rPr>
            </w:pPr>
          </w:p>
        </w:tc>
        <w:tc>
          <w:tcPr>
            <w:tcW w:w="799" w:type="dxa"/>
            <w:shd w:val="clear" w:color="auto" w:fill="F2F2F2" w:themeFill="background1" w:themeFillShade="F2"/>
          </w:tcPr>
          <w:p w14:paraId="43C462F3" w14:textId="77777777" w:rsidR="005A235D" w:rsidRPr="00963225" w:rsidRDefault="005A235D">
            <w:pPr>
              <w:rPr>
                <w:rFonts w:cstheme="minorHAnsi"/>
              </w:rPr>
            </w:pPr>
          </w:p>
        </w:tc>
      </w:tr>
      <w:tr w:rsidR="00B67E46" w:rsidRPr="00963225" w14:paraId="1D1799E1" w14:textId="77777777" w:rsidTr="00BA5C47">
        <w:tc>
          <w:tcPr>
            <w:tcW w:w="8217" w:type="dxa"/>
            <w:shd w:val="clear" w:color="auto" w:fill="auto"/>
          </w:tcPr>
          <w:p w14:paraId="601AF361" w14:textId="63D73D95" w:rsidR="00B67E46" w:rsidRPr="00963225" w:rsidRDefault="00C62CC8" w:rsidP="00685C18">
            <w:pPr>
              <w:rPr>
                <w:rFonts w:cstheme="minorHAnsi"/>
              </w:rPr>
            </w:pPr>
            <w:r w:rsidRPr="00963225">
              <w:rPr>
                <w:rFonts w:cstheme="minorHAnsi"/>
              </w:rPr>
              <w:t>Book adequate time for the meeting</w:t>
            </w:r>
            <w:r w:rsidR="004A38E9" w:rsidRPr="00963225">
              <w:rPr>
                <w:rFonts w:cstheme="minorHAnsi"/>
              </w:rPr>
              <w:t>;</w:t>
            </w:r>
            <w:r w:rsidRPr="00963225">
              <w:rPr>
                <w:rFonts w:cstheme="minorHAnsi"/>
              </w:rPr>
              <w:t xml:space="preserve"> </w:t>
            </w:r>
            <w:r w:rsidRPr="00963225">
              <w:rPr>
                <w:rFonts w:cstheme="minorHAnsi"/>
                <w:b/>
              </w:rPr>
              <w:t>at least one hour</w:t>
            </w:r>
            <w:r w:rsidR="00B504D1" w:rsidRPr="00963225">
              <w:rPr>
                <w:rFonts w:cstheme="minorHAnsi"/>
              </w:rPr>
              <w:t>.</w:t>
            </w:r>
          </w:p>
          <w:p w14:paraId="6F90C45B" w14:textId="690609E9" w:rsidR="00160A49" w:rsidRPr="00963225" w:rsidRDefault="00160A49" w:rsidP="00685C18">
            <w:pPr>
              <w:rPr>
                <w:rFonts w:cstheme="minorHAnsi"/>
              </w:rPr>
            </w:pPr>
          </w:p>
        </w:tc>
        <w:tc>
          <w:tcPr>
            <w:tcW w:w="799" w:type="dxa"/>
            <w:shd w:val="clear" w:color="auto" w:fill="auto"/>
          </w:tcPr>
          <w:p w14:paraId="1FC9D5B1" w14:textId="77777777" w:rsidR="00B67E46" w:rsidRPr="00963225" w:rsidRDefault="00B67E46">
            <w:pPr>
              <w:rPr>
                <w:rFonts w:cstheme="minorHAnsi"/>
              </w:rPr>
            </w:pPr>
          </w:p>
        </w:tc>
      </w:tr>
      <w:tr w:rsidR="00B67E46" w:rsidRPr="00963225" w14:paraId="16FFF70E" w14:textId="77777777" w:rsidTr="00BA5C47">
        <w:tc>
          <w:tcPr>
            <w:tcW w:w="8217" w:type="dxa"/>
            <w:shd w:val="clear" w:color="auto" w:fill="F2F2F2" w:themeFill="background1" w:themeFillShade="F2"/>
          </w:tcPr>
          <w:p w14:paraId="04F7BA44" w14:textId="536258C4" w:rsidR="00B67E46" w:rsidRPr="00963225" w:rsidRDefault="00C62CC8" w:rsidP="00C62CC8">
            <w:pPr>
              <w:rPr>
                <w:rFonts w:cstheme="minorHAnsi"/>
              </w:rPr>
            </w:pPr>
            <w:r w:rsidRPr="00963225">
              <w:rPr>
                <w:rFonts w:cstheme="minorHAnsi"/>
              </w:rPr>
              <w:t xml:space="preserve">Book a </w:t>
            </w:r>
            <w:r w:rsidR="005A235D" w:rsidRPr="00963225">
              <w:rPr>
                <w:rFonts w:cstheme="minorHAnsi"/>
              </w:rPr>
              <w:t xml:space="preserve">suitable room for the meeting.  </w:t>
            </w:r>
            <w:r w:rsidR="00183FFA" w:rsidRPr="00963225">
              <w:rPr>
                <w:rFonts w:cstheme="minorHAnsi"/>
              </w:rPr>
              <w:t>This</w:t>
            </w:r>
            <w:r w:rsidRPr="00963225">
              <w:rPr>
                <w:rFonts w:cstheme="minorHAnsi"/>
              </w:rPr>
              <w:t xml:space="preserve"> should be a </w:t>
            </w:r>
            <w:r w:rsidRPr="00963225">
              <w:rPr>
                <w:rFonts w:cstheme="minorHAnsi"/>
                <w:b/>
              </w:rPr>
              <w:t>private</w:t>
            </w:r>
            <w:r w:rsidRPr="00963225">
              <w:rPr>
                <w:rFonts w:cstheme="minorHAnsi"/>
              </w:rPr>
              <w:t xml:space="preserve"> not a public space e.g. NOT staff </w:t>
            </w:r>
            <w:r w:rsidR="00E53111" w:rsidRPr="00963225">
              <w:rPr>
                <w:rFonts w:cstheme="minorHAnsi"/>
              </w:rPr>
              <w:t>restaurants / catering outlets</w:t>
            </w:r>
            <w:r w:rsidR="00B504D1" w:rsidRPr="00963225">
              <w:rPr>
                <w:rFonts w:cstheme="minorHAnsi"/>
              </w:rPr>
              <w:t>.</w:t>
            </w:r>
          </w:p>
          <w:p w14:paraId="2D771785" w14:textId="034E5EE4" w:rsidR="00160A49" w:rsidRPr="00963225" w:rsidRDefault="00160A49" w:rsidP="00C62CC8">
            <w:pPr>
              <w:rPr>
                <w:rFonts w:cstheme="minorHAnsi"/>
              </w:rPr>
            </w:pPr>
          </w:p>
        </w:tc>
        <w:tc>
          <w:tcPr>
            <w:tcW w:w="799" w:type="dxa"/>
            <w:shd w:val="clear" w:color="auto" w:fill="F2F2F2" w:themeFill="background1" w:themeFillShade="F2"/>
          </w:tcPr>
          <w:p w14:paraId="4CCE076E" w14:textId="77777777" w:rsidR="00B67E46" w:rsidRPr="00963225" w:rsidRDefault="00B67E46">
            <w:pPr>
              <w:rPr>
                <w:rFonts w:cstheme="minorHAnsi"/>
              </w:rPr>
            </w:pPr>
          </w:p>
        </w:tc>
      </w:tr>
      <w:tr w:rsidR="00B67E46" w:rsidRPr="00963225" w14:paraId="694CD3F9" w14:textId="77777777" w:rsidTr="00BA5C47">
        <w:tc>
          <w:tcPr>
            <w:tcW w:w="8217" w:type="dxa"/>
            <w:shd w:val="clear" w:color="auto" w:fill="auto"/>
          </w:tcPr>
          <w:p w14:paraId="692F32F5" w14:textId="659FFA2B" w:rsidR="00B67E46" w:rsidRPr="00963225" w:rsidRDefault="00C62CC8" w:rsidP="009C12F9">
            <w:pPr>
              <w:rPr>
                <w:rFonts w:cstheme="minorHAnsi"/>
              </w:rPr>
            </w:pPr>
            <w:r w:rsidRPr="00963225">
              <w:rPr>
                <w:rFonts w:cstheme="minorHAnsi"/>
              </w:rPr>
              <w:t xml:space="preserve">Send reviewee a copy of the P&amp;DR form available at </w:t>
            </w:r>
            <w:hyperlink r:id="rId9" w:history="1">
              <w:r w:rsidR="00160A49" w:rsidRPr="00963225">
                <w:rPr>
                  <w:rStyle w:val="Hyperlink"/>
                  <w:rFonts w:cstheme="minorHAnsi"/>
                </w:rPr>
                <w:t>https://www.ed.ac.uk/human-resources/about/in-colleges/medicine-vet-medicine/p-and-d-r</w:t>
              </w:r>
            </w:hyperlink>
          </w:p>
          <w:p w14:paraId="698670BD" w14:textId="7EF436A9" w:rsidR="00160A49" w:rsidRPr="00963225" w:rsidRDefault="00160A49" w:rsidP="009C12F9">
            <w:pPr>
              <w:rPr>
                <w:rFonts w:cstheme="minorHAnsi"/>
              </w:rPr>
            </w:pPr>
            <w:r w:rsidRPr="00963225">
              <w:rPr>
                <w:rFonts w:cstheme="minorHAnsi"/>
              </w:rPr>
              <w:t>If reviewee had objectives last year send a copy of last year’s completed P&amp;DR form for reference</w:t>
            </w:r>
            <w:r w:rsidR="00B504D1" w:rsidRPr="00963225">
              <w:rPr>
                <w:rFonts w:cstheme="minorHAnsi"/>
              </w:rPr>
              <w:t>.</w:t>
            </w:r>
          </w:p>
          <w:p w14:paraId="74B5A3BB" w14:textId="7E5A4E9A" w:rsidR="00160A49" w:rsidRPr="00963225" w:rsidRDefault="00160A49" w:rsidP="009C12F9">
            <w:pPr>
              <w:rPr>
                <w:rFonts w:cstheme="minorHAnsi"/>
              </w:rPr>
            </w:pPr>
          </w:p>
        </w:tc>
        <w:tc>
          <w:tcPr>
            <w:tcW w:w="799" w:type="dxa"/>
            <w:shd w:val="clear" w:color="auto" w:fill="auto"/>
          </w:tcPr>
          <w:p w14:paraId="7757405B" w14:textId="77777777" w:rsidR="00B67E46" w:rsidRPr="00963225" w:rsidRDefault="00B67E46">
            <w:pPr>
              <w:rPr>
                <w:rFonts w:cstheme="minorHAnsi"/>
              </w:rPr>
            </w:pPr>
          </w:p>
        </w:tc>
      </w:tr>
      <w:tr w:rsidR="000B3DC2" w:rsidRPr="00963225" w14:paraId="37E98470" w14:textId="77777777" w:rsidTr="00BA5C47">
        <w:tc>
          <w:tcPr>
            <w:tcW w:w="8217" w:type="dxa"/>
            <w:shd w:val="clear" w:color="auto" w:fill="F2F2F2" w:themeFill="background1" w:themeFillShade="F2"/>
          </w:tcPr>
          <w:p w14:paraId="0E1C9A66" w14:textId="6569A927" w:rsidR="000B3DC2" w:rsidRPr="00963225" w:rsidRDefault="00C62CC8" w:rsidP="00CC532F">
            <w:pPr>
              <w:rPr>
                <w:rFonts w:cstheme="minorHAnsi"/>
              </w:rPr>
            </w:pPr>
            <w:r w:rsidRPr="00963225">
              <w:rPr>
                <w:rFonts w:cstheme="minorHAnsi"/>
              </w:rPr>
              <w:t xml:space="preserve">Ask reviewee to complete </w:t>
            </w:r>
            <w:r w:rsidR="00F15FA1" w:rsidRPr="00B30E3A">
              <w:rPr>
                <w:rFonts w:cstheme="minorHAnsi"/>
                <w:color w:val="0070C0"/>
              </w:rPr>
              <w:t>S</w:t>
            </w:r>
            <w:r w:rsidRPr="00B30E3A">
              <w:rPr>
                <w:rFonts w:cstheme="minorHAnsi"/>
                <w:b/>
                <w:color w:val="0070C0"/>
              </w:rPr>
              <w:t>ections 1, 2 &amp; 3</w:t>
            </w:r>
            <w:r w:rsidR="005A235D" w:rsidRPr="00B30E3A">
              <w:rPr>
                <w:rFonts w:cstheme="minorHAnsi"/>
                <w:color w:val="0070C0"/>
              </w:rPr>
              <w:t xml:space="preserve"> </w:t>
            </w:r>
            <w:r w:rsidR="005A235D" w:rsidRPr="00963225">
              <w:rPr>
                <w:rFonts w:cstheme="minorHAnsi"/>
              </w:rPr>
              <w:t>of the form</w:t>
            </w:r>
            <w:r w:rsidRPr="00963225">
              <w:rPr>
                <w:rFonts w:cstheme="minorHAnsi"/>
              </w:rPr>
              <w:t xml:space="preserve"> and to return</w:t>
            </w:r>
            <w:r w:rsidR="005A235D" w:rsidRPr="00963225">
              <w:rPr>
                <w:rFonts w:cstheme="minorHAnsi"/>
              </w:rPr>
              <w:t xml:space="preserve"> it</w:t>
            </w:r>
            <w:r w:rsidRPr="00963225">
              <w:rPr>
                <w:rFonts w:cstheme="minorHAnsi"/>
              </w:rPr>
              <w:t xml:space="preserve"> </w:t>
            </w:r>
            <w:r w:rsidR="003053EA">
              <w:rPr>
                <w:rFonts w:cstheme="minorHAnsi"/>
              </w:rPr>
              <w:t>to</w:t>
            </w:r>
            <w:r w:rsidR="005A235D" w:rsidRPr="00963225">
              <w:rPr>
                <w:rFonts w:cstheme="minorHAnsi"/>
              </w:rPr>
              <w:t xml:space="preserve"> you </w:t>
            </w:r>
            <w:r w:rsidRPr="00963225">
              <w:rPr>
                <w:rFonts w:cstheme="minorHAnsi"/>
              </w:rPr>
              <w:t>at least 7 days prior to review</w:t>
            </w:r>
            <w:r w:rsidR="00B504D1" w:rsidRPr="00963225">
              <w:rPr>
                <w:rFonts w:cstheme="minorHAnsi"/>
              </w:rPr>
              <w:t>.</w:t>
            </w:r>
          </w:p>
          <w:p w14:paraId="0535DAA1" w14:textId="7E10F2DB" w:rsidR="00F15FA1" w:rsidRPr="00963225" w:rsidRDefault="00F15FA1" w:rsidP="00CC532F">
            <w:pPr>
              <w:rPr>
                <w:rFonts w:cstheme="minorHAnsi"/>
              </w:rPr>
            </w:pPr>
          </w:p>
          <w:p w14:paraId="6B41A761" w14:textId="42A9D5FF" w:rsidR="00F15FA1" w:rsidRPr="00963225" w:rsidRDefault="00F15FA1" w:rsidP="00CC532F">
            <w:pPr>
              <w:rPr>
                <w:rFonts w:cstheme="minorHAnsi"/>
              </w:rPr>
            </w:pPr>
            <w:r w:rsidRPr="002428DA">
              <w:rPr>
                <w:rFonts w:cstheme="minorHAnsi"/>
                <w:b/>
                <w:color w:val="2E74B5" w:themeColor="accent1" w:themeShade="BF"/>
              </w:rPr>
              <w:t>Section 5</w:t>
            </w:r>
            <w:r w:rsidRPr="002428DA">
              <w:rPr>
                <w:rFonts w:cstheme="minorHAnsi"/>
                <w:color w:val="2E74B5" w:themeColor="accent1" w:themeShade="BF"/>
              </w:rPr>
              <w:t xml:space="preserve"> </w:t>
            </w:r>
            <w:r w:rsidRPr="00963225">
              <w:rPr>
                <w:rFonts w:cstheme="minorHAnsi"/>
              </w:rPr>
              <w:t xml:space="preserve">should also be completed where the reviewee is involved in any undergraduate or postgraduate teaching. </w:t>
            </w:r>
          </w:p>
          <w:p w14:paraId="436CED78" w14:textId="615AD9A7" w:rsidR="00160A49" w:rsidRPr="00963225" w:rsidRDefault="00160A49" w:rsidP="00CC532F">
            <w:pPr>
              <w:rPr>
                <w:rFonts w:cstheme="minorHAnsi"/>
              </w:rPr>
            </w:pPr>
          </w:p>
        </w:tc>
        <w:tc>
          <w:tcPr>
            <w:tcW w:w="799" w:type="dxa"/>
            <w:shd w:val="clear" w:color="auto" w:fill="F2F2F2" w:themeFill="background1" w:themeFillShade="F2"/>
          </w:tcPr>
          <w:p w14:paraId="44DEF1A8" w14:textId="77777777" w:rsidR="000B3DC2" w:rsidRPr="00963225" w:rsidRDefault="000B3DC2">
            <w:pPr>
              <w:rPr>
                <w:rFonts w:cstheme="minorHAnsi"/>
              </w:rPr>
            </w:pPr>
          </w:p>
        </w:tc>
      </w:tr>
      <w:tr w:rsidR="00DE7FEC" w:rsidRPr="00963225" w14:paraId="704718F6" w14:textId="77777777" w:rsidTr="00BA5C47">
        <w:tc>
          <w:tcPr>
            <w:tcW w:w="8217" w:type="dxa"/>
            <w:shd w:val="clear" w:color="auto" w:fill="auto"/>
          </w:tcPr>
          <w:p w14:paraId="615E0132" w14:textId="689A3362" w:rsidR="00DE7FEC" w:rsidRPr="00963225" w:rsidRDefault="00DE7FEC" w:rsidP="00007D7A">
            <w:pPr>
              <w:rPr>
                <w:rFonts w:cstheme="minorHAnsi"/>
              </w:rPr>
            </w:pPr>
            <w:r w:rsidRPr="00963225">
              <w:rPr>
                <w:rFonts w:cstheme="minorHAnsi"/>
              </w:rPr>
              <w:t>Read through reviewee</w:t>
            </w:r>
            <w:r w:rsidR="00160A49" w:rsidRPr="00963225">
              <w:rPr>
                <w:rFonts w:cstheme="minorHAnsi"/>
              </w:rPr>
              <w:t>’</w:t>
            </w:r>
            <w:r w:rsidRPr="00963225">
              <w:rPr>
                <w:rFonts w:cstheme="minorHAnsi"/>
              </w:rPr>
              <w:t>s self-review and supporting documentation and note down points to discuss at the meeting</w:t>
            </w:r>
            <w:r w:rsidR="00B504D1" w:rsidRPr="00963225">
              <w:rPr>
                <w:rFonts w:cstheme="minorHAnsi"/>
              </w:rPr>
              <w:t>.</w:t>
            </w:r>
          </w:p>
          <w:p w14:paraId="2C91EDCB" w14:textId="6E30CE0F" w:rsidR="00160A49" w:rsidRPr="00963225" w:rsidRDefault="00160A49" w:rsidP="00007D7A">
            <w:pPr>
              <w:rPr>
                <w:rFonts w:cstheme="minorHAnsi"/>
              </w:rPr>
            </w:pPr>
          </w:p>
        </w:tc>
        <w:tc>
          <w:tcPr>
            <w:tcW w:w="799" w:type="dxa"/>
            <w:shd w:val="clear" w:color="auto" w:fill="auto"/>
          </w:tcPr>
          <w:p w14:paraId="755C481B" w14:textId="77777777" w:rsidR="00DE7FEC" w:rsidRPr="00963225" w:rsidRDefault="00DE7FEC" w:rsidP="00007D7A">
            <w:pPr>
              <w:rPr>
                <w:rFonts w:cstheme="minorHAnsi"/>
              </w:rPr>
            </w:pPr>
          </w:p>
        </w:tc>
      </w:tr>
      <w:tr w:rsidR="00DE7FEC" w:rsidRPr="00963225" w14:paraId="73681682" w14:textId="77777777" w:rsidTr="00BA5C47">
        <w:tc>
          <w:tcPr>
            <w:tcW w:w="8217" w:type="dxa"/>
            <w:shd w:val="clear" w:color="auto" w:fill="F2F2F2" w:themeFill="background1" w:themeFillShade="F2"/>
          </w:tcPr>
          <w:p w14:paraId="6E60BCCB" w14:textId="7EB227F7" w:rsidR="00DE7FEC" w:rsidRPr="00963225" w:rsidRDefault="00DE7FEC" w:rsidP="00007D7A">
            <w:pPr>
              <w:rPr>
                <w:rFonts w:cstheme="minorHAnsi"/>
              </w:rPr>
            </w:pPr>
            <w:r w:rsidRPr="00963225">
              <w:rPr>
                <w:rFonts w:cstheme="minorHAnsi"/>
              </w:rPr>
              <w:t xml:space="preserve">If appropriate, seek feedback about reviewee from other sources, e.g. </w:t>
            </w:r>
            <w:r w:rsidR="005A235D" w:rsidRPr="00963225">
              <w:rPr>
                <w:rFonts w:cstheme="minorHAnsi"/>
              </w:rPr>
              <w:t>another manager</w:t>
            </w:r>
            <w:r w:rsidR="00160A49" w:rsidRPr="00963225">
              <w:rPr>
                <w:rFonts w:cstheme="minorHAnsi"/>
              </w:rPr>
              <w:t xml:space="preserve"> who ha</w:t>
            </w:r>
            <w:r w:rsidR="005A235D" w:rsidRPr="00963225">
              <w:rPr>
                <w:rFonts w:cstheme="minorHAnsi"/>
              </w:rPr>
              <w:t>s</w:t>
            </w:r>
            <w:r w:rsidR="00160A49" w:rsidRPr="00963225">
              <w:rPr>
                <w:rFonts w:cstheme="minorHAnsi"/>
              </w:rPr>
              <w:t xml:space="preserve"> worked closely with reviewee</w:t>
            </w:r>
            <w:r w:rsidR="00B504D1" w:rsidRPr="00963225">
              <w:rPr>
                <w:rFonts w:cstheme="minorHAnsi"/>
              </w:rPr>
              <w:t>.</w:t>
            </w:r>
          </w:p>
          <w:p w14:paraId="6D667CF6" w14:textId="77777777" w:rsidR="00160A49" w:rsidRPr="00963225" w:rsidRDefault="00160A49" w:rsidP="00007D7A">
            <w:pPr>
              <w:rPr>
                <w:rFonts w:cstheme="minorHAnsi"/>
              </w:rPr>
            </w:pPr>
          </w:p>
        </w:tc>
        <w:tc>
          <w:tcPr>
            <w:tcW w:w="799" w:type="dxa"/>
            <w:shd w:val="clear" w:color="auto" w:fill="F2F2F2" w:themeFill="background1" w:themeFillShade="F2"/>
          </w:tcPr>
          <w:p w14:paraId="0FD4D7D1" w14:textId="77777777" w:rsidR="00DE7FEC" w:rsidRPr="00963225" w:rsidRDefault="00DE7FEC" w:rsidP="00007D7A">
            <w:pPr>
              <w:rPr>
                <w:rFonts w:cstheme="minorHAnsi"/>
              </w:rPr>
            </w:pPr>
          </w:p>
        </w:tc>
      </w:tr>
    </w:tbl>
    <w:p w14:paraId="2CE3FF0A" w14:textId="77777777" w:rsidR="005B33C9" w:rsidRPr="00963225" w:rsidRDefault="005B33C9">
      <w:pPr>
        <w:rPr>
          <w:rFonts w:cstheme="minorHAnsi"/>
        </w:rPr>
      </w:pPr>
    </w:p>
    <w:p w14:paraId="50B3E463" w14:textId="77777777" w:rsidR="007061A9" w:rsidRPr="00963225" w:rsidRDefault="007061A9">
      <w:pPr>
        <w:rPr>
          <w:rFonts w:cstheme="minorHAnsi"/>
        </w:rPr>
      </w:pPr>
    </w:p>
    <w:p w14:paraId="204D79B1" w14:textId="055AAC67" w:rsidR="007061A9" w:rsidRPr="00963225" w:rsidRDefault="007061A9">
      <w:pPr>
        <w:rPr>
          <w:rFonts w:cstheme="minorHAnsi"/>
        </w:rPr>
      </w:pPr>
    </w:p>
    <w:p w14:paraId="0294942F" w14:textId="19057B5C" w:rsidR="00B504D1" w:rsidRPr="00963225" w:rsidRDefault="00B504D1">
      <w:pPr>
        <w:rPr>
          <w:rFonts w:cstheme="minorHAnsi"/>
        </w:rPr>
      </w:pPr>
    </w:p>
    <w:tbl>
      <w:tblPr>
        <w:tblStyle w:val="TableGrid"/>
        <w:tblW w:w="0" w:type="auto"/>
        <w:tblLook w:val="04A0" w:firstRow="1" w:lastRow="0" w:firstColumn="1" w:lastColumn="0" w:noHBand="0" w:noVBand="1"/>
      </w:tblPr>
      <w:tblGrid>
        <w:gridCol w:w="8217"/>
        <w:gridCol w:w="799"/>
      </w:tblGrid>
      <w:tr w:rsidR="004E60C9" w:rsidRPr="00963225" w14:paraId="5F95D062" w14:textId="77777777" w:rsidTr="00C93706">
        <w:tc>
          <w:tcPr>
            <w:tcW w:w="9016" w:type="dxa"/>
            <w:gridSpan w:val="2"/>
            <w:shd w:val="clear" w:color="auto" w:fill="12AEAE"/>
          </w:tcPr>
          <w:p w14:paraId="41BBE039" w14:textId="403CF1A9" w:rsidR="004E60C9" w:rsidRPr="00963225" w:rsidRDefault="004A38E9">
            <w:pPr>
              <w:rPr>
                <w:rFonts w:cstheme="minorHAnsi"/>
                <w:b/>
                <w:color w:val="FFFFFF" w:themeColor="background1"/>
                <w:sz w:val="32"/>
                <w:szCs w:val="32"/>
              </w:rPr>
            </w:pPr>
            <w:r w:rsidRPr="00963225">
              <w:rPr>
                <w:rFonts w:cstheme="minorHAnsi"/>
                <w:b/>
                <w:color w:val="FFFFFF" w:themeColor="background1"/>
                <w:sz w:val="32"/>
                <w:szCs w:val="32"/>
              </w:rPr>
              <w:lastRenderedPageBreak/>
              <w:t xml:space="preserve">The </w:t>
            </w:r>
            <w:r w:rsidR="00C62CC8" w:rsidRPr="00963225">
              <w:rPr>
                <w:rFonts w:cstheme="minorHAnsi"/>
                <w:b/>
                <w:color w:val="FFFFFF" w:themeColor="background1"/>
                <w:sz w:val="32"/>
                <w:szCs w:val="32"/>
              </w:rPr>
              <w:t>Meeting</w:t>
            </w:r>
          </w:p>
        </w:tc>
      </w:tr>
      <w:tr w:rsidR="005A235D" w:rsidRPr="00963225" w14:paraId="6D1D8CD0" w14:textId="77777777" w:rsidTr="00C000D1">
        <w:tc>
          <w:tcPr>
            <w:tcW w:w="8217" w:type="dxa"/>
            <w:shd w:val="clear" w:color="auto" w:fill="F2F2F2" w:themeFill="background1" w:themeFillShade="F2"/>
          </w:tcPr>
          <w:p w14:paraId="75E6AEA2" w14:textId="2DC673C4" w:rsidR="005A235D" w:rsidRPr="00963225" w:rsidRDefault="005A235D" w:rsidP="008F1988">
            <w:pPr>
              <w:rPr>
                <w:rFonts w:cstheme="minorHAnsi"/>
              </w:rPr>
            </w:pPr>
            <w:r w:rsidRPr="00963225">
              <w:rPr>
                <w:rFonts w:cstheme="minorHAnsi"/>
              </w:rPr>
              <w:t>Make sure your phone is switched off and the meeting will not be disturbed.</w:t>
            </w:r>
          </w:p>
          <w:p w14:paraId="41B42476" w14:textId="77D9B44C" w:rsidR="005A235D" w:rsidRPr="00963225" w:rsidRDefault="005A235D" w:rsidP="008F1988">
            <w:pPr>
              <w:rPr>
                <w:rFonts w:cstheme="minorHAnsi"/>
              </w:rPr>
            </w:pPr>
          </w:p>
        </w:tc>
        <w:tc>
          <w:tcPr>
            <w:tcW w:w="799" w:type="dxa"/>
            <w:shd w:val="clear" w:color="auto" w:fill="F2F2F2" w:themeFill="background1" w:themeFillShade="F2"/>
          </w:tcPr>
          <w:p w14:paraId="36E793CA" w14:textId="77777777" w:rsidR="005A235D" w:rsidRPr="00963225" w:rsidRDefault="005A235D">
            <w:pPr>
              <w:rPr>
                <w:rFonts w:cstheme="minorHAnsi"/>
              </w:rPr>
            </w:pPr>
          </w:p>
        </w:tc>
      </w:tr>
      <w:tr w:rsidR="005A235D" w:rsidRPr="00963225" w14:paraId="049351CF" w14:textId="77777777" w:rsidTr="00BA5C47">
        <w:tc>
          <w:tcPr>
            <w:tcW w:w="8217" w:type="dxa"/>
            <w:shd w:val="clear" w:color="auto" w:fill="FFFFFF" w:themeFill="background1"/>
          </w:tcPr>
          <w:p w14:paraId="415AD7A7" w14:textId="19645DD1" w:rsidR="004A38E9" w:rsidRPr="00963225" w:rsidRDefault="004A38E9" w:rsidP="004A38E9">
            <w:pPr>
              <w:rPr>
                <w:rFonts w:cstheme="minorHAnsi"/>
              </w:rPr>
            </w:pPr>
            <w:r w:rsidRPr="00963225">
              <w:rPr>
                <w:rFonts w:cstheme="minorHAnsi"/>
              </w:rPr>
              <w:t>Check</w:t>
            </w:r>
            <w:r w:rsidR="00F15FA1" w:rsidRPr="00963225">
              <w:rPr>
                <w:rFonts w:cstheme="minorHAnsi"/>
              </w:rPr>
              <w:t xml:space="preserve"> that all</w:t>
            </w:r>
            <w:r w:rsidRPr="00963225">
              <w:rPr>
                <w:rFonts w:cstheme="minorHAnsi"/>
              </w:rPr>
              <w:t xml:space="preserve"> </w:t>
            </w:r>
            <w:r w:rsidR="00F15FA1" w:rsidRPr="00963225">
              <w:rPr>
                <w:rFonts w:cstheme="minorHAnsi"/>
                <w:b/>
              </w:rPr>
              <w:t>Mandatory T</w:t>
            </w:r>
            <w:r w:rsidRPr="00963225">
              <w:rPr>
                <w:rFonts w:cstheme="minorHAnsi"/>
                <w:b/>
              </w:rPr>
              <w:t>raining</w:t>
            </w:r>
            <w:r w:rsidRPr="00963225">
              <w:rPr>
                <w:rFonts w:cstheme="minorHAnsi"/>
              </w:rPr>
              <w:t xml:space="preserve"> (</w:t>
            </w:r>
            <w:r w:rsidR="00F15FA1" w:rsidRPr="00963225">
              <w:rPr>
                <w:rFonts w:cstheme="minorHAnsi"/>
              </w:rPr>
              <w:t xml:space="preserve">including Managing Your Research Teams </w:t>
            </w:r>
            <w:r w:rsidRPr="00963225">
              <w:rPr>
                <w:rFonts w:cstheme="minorHAnsi"/>
              </w:rPr>
              <w:t xml:space="preserve">for </w:t>
            </w:r>
            <w:r w:rsidR="0054137B">
              <w:rPr>
                <w:rFonts w:cstheme="minorHAnsi"/>
              </w:rPr>
              <w:t xml:space="preserve">managers of staff on grade </w:t>
            </w:r>
            <w:r w:rsidRPr="00963225">
              <w:rPr>
                <w:rFonts w:cstheme="minorHAnsi"/>
              </w:rPr>
              <w:t>UE08 and above) has been completed. If not</w:t>
            </w:r>
            <w:r w:rsidR="00E53111" w:rsidRPr="00963225">
              <w:rPr>
                <w:rFonts w:cstheme="minorHAnsi"/>
              </w:rPr>
              <w:t>, completion</w:t>
            </w:r>
            <w:r w:rsidRPr="00963225">
              <w:rPr>
                <w:rFonts w:cstheme="minorHAnsi"/>
              </w:rPr>
              <w:t xml:space="preserve"> must be included as an objective.</w:t>
            </w:r>
          </w:p>
          <w:p w14:paraId="5C9A2D9F" w14:textId="43B4D485" w:rsidR="005A235D" w:rsidRPr="00963225" w:rsidRDefault="005A235D" w:rsidP="004A38E9">
            <w:pPr>
              <w:rPr>
                <w:rFonts w:cstheme="minorHAnsi"/>
              </w:rPr>
            </w:pPr>
          </w:p>
        </w:tc>
        <w:tc>
          <w:tcPr>
            <w:tcW w:w="799" w:type="dxa"/>
            <w:shd w:val="clear" w:color="auto" w:fill="FFFFFF" w:themeFill="background1"/>
          </w:tcPr>
          <w:p w14:paraId="21D507A7" w14:textId="77777777" w:rsidR="005A235D" w:rsidRPr="00963225" w:rsidRDefault="005A235D">
            <w:pPr>
              <w:rPr>
                <w:rFonts w:cstheme="minorHAnsi"/>
              </w:rPr>
            </w:pPr>
          </w:p>
        </w:tc>
      </w:tr>
      <w:tr w:rsidR="004A38E9" w:rsidRPr="00963225" w14:paraId="27AF350D" w14:textId="77777777" w:rsidTr="00C000D1">
        <w:tc>
          <w:tcPr>
            <w:tcW w:w="8217" w:type="dxa"/>
            <w:shd w:val="clear" w:color="auto" w:fill="F2F2F2" w:themeFill="background1" w:themeFillShade="F2"/>
          </w:tcPr>
          <w:p w14:paraId="2C65A28D" w14:textId="15FB3BFD" w:rsidR="004A38E9" w:rsidRDefault="004A38E9" w:rsidP="004A38E9">
            <w:pPr>
              <w:rPr>
                <w:rFonts w:cstheme="minorHAnsi"/>
              </w:rPr>
            </w:pPr>
            <w:r w:rsidRPr="00963225">
              <w:rPr>
                <w:rFonts w:cstheme="minorHAnsi"/>
              </w:rPr>
              <w:t>Make your reviewee feel at ease.  Start the discussion by asking them to reflect generally on the last 12 months.</w:t>
            </w:r>
          </w:p>
          <w:p w14:paraId="62391680" w14:textId="77777777" w:rsidR="0054137B" w:rsidRPr="00963225" w:rsidRDefault="0054137B" w:rsidP="004A38E9">
            <w:pPr>
              <w:rPr>
                <w:rFonts w:cstheme="minorHAnsi"/>
              </w:rPr>
            </w:pPr>
          </w:p>
          <w:p w14:paraId="0496D422" w14:textId="77777777" w:rsidR="0054137B" w:rsidRPr="00963225" w:rsidRDefault="0054137B" w:rsidP="0054137B">
            <w:pPr>
              <w:rPr>
                <w:rFonts w:cstheme="minorHAnsi"/>
              </w:rPr>
            </w:pPr>
            <w:r w:rsidRPr="00963225">
              <w:rPr>
                <w:rFonts w:cstheme="minorHAnsi"/>
              </w:rPr>
              <w:t>With the reviewee, reflect on their contribution, progress and development over the past 12 months referring to the self-assessment (</w:t>
            </w:r>
            <w:r w:rsidRPr="002428DA">
              <w:rPr>
                <w:rFonts w:cstheme="minorHAnsi"/>
                <w:b/>
                <w:color w:val="2E74B5" w:themeColor="accent1" w:themeShade="BF"/>
              </w:rPr>
              <w:t>Section 3</w:t>
            </w:r>
            <w:r w:rsidRPr="00963225">
              <w:rPr>
                <w:rFonts w:cstheme="minorHAnsi"/>
              </w:rPr>
              <w:t>) of the form.  Acknowledge any challenges or difficulties that have hindered progress.  Acknowledge any accomplishments outside the objectives previously set.</w:t>
            </w:r>
          </w:p>
          <w:p w14:paraId="2954D42D" w14:textId="77777777" w:rsidR="0054137B" w:rsidRPr="00963225" w:rsidRDefault="0054137B" w:rsidP="0054137B">
            <w:pPr>
              <w:rPr>
                <w:rFonts w:cstheme="minorHAnsi"/>
              </w:rPr>
            </w:pPr>
          </w:p>
          <w:p w14:paraId="365C8230" w14:textId="77777777" w:rsidR="0054137B" w:rsidRPr="00963225" w:rsidRDefault="0054137B" w:rsidP="0054137B">
            <w:pPr>
              <w:rPr>
                <w:rFonts w:cstheme="minorHAnsi"/>
              </w:rPr>
            </w:pPr>
            <w:r w:rsidRPr="00963225">
              <w:rPr>
                <w:rFonts w:cstheme="minorHAnsi"/>
              </w:rPr>
              <w:t>Raise any disappointments or difficulties with tact and sensitivity.  Do not raise performance issues for the first time in a P&amp;DR.</w:t>
            </w:r>
          </w:p>
          <w:p w14:paraId="644AA9D8" w14:textId="77777777" w:rsidR="004A38E9" w:rsidRPr="00963225" w:rsidRDefault="004A38E9" w:rsidP="008F1988">
            <w:pPr>
              <w:rPr>
                <w:rFonts w:cstheme="minorHAnsi"/>
              </w:rPr>
            </w:pPr>
          </w:p>
        </w:tc>
        <w:tc>
          <w:tcPr>
            <w:tcW w:w="799" w:type="dxa"/>
            <w:shd w:val="clear" w:color="auto" w:fill="F2F2F2" w:themeFill="background1" w:themeFillShade="F2"/>
          </w:tcPr>
          <w:p w14:paraId="1F62ADB8" w14:textId="77777777" w:rsidR="004A38E9" w:rsidRPr="00963225" w:rsidRDefault="004A38E9">
            <w:pPr>
              <w:rPr>
                <w:rFonts w:cstheme="minorHAnsi"/>
              </w:rPr>
            </w:pPr>
          </w:p>
        </w:tc>
      </w:tr>
      <w:tr w:rsidR="00953A88" w:rsidRPr="00963225" w14:paraId="7E96B380" w14:textId="77777777" w:rsidTr="00953A88">
        <w:tc>
          <w:tcPr>
            <w:tcW w:w="8217" w:type="dxa"/>
            <w:shd w:val="clear" w:color="auto" w:fill="FFFFFF" w:themeFill="background1"/>
          </w:tcPr>
          <w:p w14:paraId="648F485C" w14:textId="77777777" w:rsidR="0054137B" w:rsidRDefault="0054137B" w:rsidP="0054137B">
            <w:pPr>
              <w:rPr>
                <w:rFonts w:cstheme="minorHAnsi"/>
              </w:rPr>
            </w:pPr>
            <w:r>
              <w:rPr>
                <w:rFonts w:cstheme="minorHAnsi"/>
              </w:rPr>
              <w:t>D</w:t>
            </w:r>
            <w:r w:rsidRPr="00963225">
              <w:rPr>
                <w:rFonts w:cstheme="minorHAnsi"/>
              </w:rPr>
              <w:t xml:space="preserve">iscuss </w:t>
            </w:r>
            <w:r w:rsidRPr="002428DA">
              <w:rPr>
                <w:rFonts w:cstheme="minorHAnsi"/>
                <w:b/>
                <w:color w:val="2E74B5" w:themeColor="accent1" w:themeShade="BF"/>
              </w:rPr>
              <w:t>Section 4</w:t>
            </w:r>
            <w:r w:rsidRPr="00963225">
              <w:rPr>
                <w:rFonts w:cstheme="minorHAnsi"/>
              </w:rPr>
              <w:t xml:space="preserve"> where the Reviewee is in a management/leadership role</w:t>
            </w:r>
            <w:r>
              <w:rPr>
                <w:rFonts w:cstheme="minorHAnsi"/>
              </w:rPr>
              <w:t>.</w:t>
            </w:r>
          </w:p>
          <w:p w14:paraId="6B48D641" w14:textId="4B26486A" w:rsidR="00621F7C" w:rsidRPr="00963225" w:rsidRDefault="00621F7C" w:rsidP="0054137B">
            <w:pPr>
              <w:rPr>
                <w:rFonts w:cstheme="minorHAnsi"/>
              </w:rPr>
            </w:pPr>
          </w:p>
        </w:tc>
        <w:tc>
          <w:tcPr>
            <w:tcW w:w="799" w:type="dxa"/>
            <w:shd w:val="clear" w:color="auto" w:fill="FFFFFF" w:themeFill="background1"/>
          </w:tcPr>
          <w:p w14:paraId="64507B4A" w14:textId="77777777" w:rsidR="00953A88" w:rsidRPr="00963225" w:rsidRDefault="00953A88">
            <w:pPr>
              <w:rPr>
                <w:rFonts w:cstheme="minorHAnsi"/>
              </w:rPr>
            </w:pPr>
          </w:p>
        </w:tc>
      </w:tr>
      <w:tr w:rsidR="002428DA" w:rsidRPr="00963225" w14:paraId="1F19DCC4" w14:textId="77777777" w:rsidTr="00BA5C47">
        <w:tc>
          <w:tcPr>
            <w:tcW w:w="8217" w:type="dxa"/>
            <w:shd w:val="clear" w:color="auto" w:fill="F2F2F2" w:themeFill="background1" w:themeFillShade="F2"/>
          </w:tcPr>
          <w:p w14:paraId="02344FC5" w14:textId="77777777" w:rsidR="0054137B" w:rsidRPr="00963225" w:rsidRDefault="0054137B" w:rsidP="0054137B">
            <w:pPr>
              <w:rPr>
                <w:rFonts w:cstheme="minorHAnsi"/>
              </w:rPr>
            </w:pPr>
            <w:r>
              <w:rPr>
                <w:rFonts w:cstheme="minorHAnsi"/>
              </w:rPr>
              <w:t>Refer</w:t>
            </w:r>
            <w:r w:rsidRPr="00963225">
              <w:rPr>
                <w:rFonts w:cstheme="minorHAnsi"/>
              </w:rPr>
              <w:t xml:space="preserve"> to </w:t>
            </w:r>
            <w:r w:rsidRPr="002428DA">
              <w:rPr>
                <w:rFonts w:cstheme="minorHAnsi"/>
                <w:b/>
                <w:color w:val="2E74B5" w:themeColor="accent1" w:themeShade="BF"/>
              </w:rPr>
              <w:t>Section 5</w:t>
            </w:r>
            <w:r w:rsidRPr="00963225">
              <w:rPr>
                <w:rFonts w:cstheme="minorHAnsi"/>
              </w:rPr>
              <w:t xml:space="preserve"> re. </w:t>
            </w:r>
            <w:proofErr w:type="gramStart"/>
            <w:r>
              <w:rPr>
                <w:rFonts w:cstheme="minorHAnsi"/>
              </w:rPr>
              <w:t>teaching</w:t>
            </w:r>
            <w:proofErr w:type="gramEnd"/>
            <w:r>
              <w:rPr>
                <w:rFonts w:cstheme="minorHAnsi"/>
              </w:rPr>
              <w:t xml:space="preserve"> if applicable.</w:t>
            </w:r>
          </w:p>
          <w:p w14:paraId="1C1FB17B" w14:textId="11951515" w:rsidR="002428DA" w:rsidRPr="00963225" w:rsidRDefault="002428DA" w:rsidP="0054137B">
            <w:pPr>
              <w:rPr>
                <w:rFonts w:cstheme="minorHAnsi"/>
              </w:rPr>
            </w:pPr>
          </w:p>
        </w:tc>
        <w:tc>
          <w:tcPr>
            <w:tcW w:w="799" w:type="dxa"/>
            <w:shd w:val="clear" w:color="auto" w:fill="F2F2F2" w:themeFill="background1" w:themeFillShade="F2"/>
          </w:tcPr>
          <w:p w14:paraId="06E87695" w14:textId="77777777" w:rsidR="002428DA" w:rsidRPr="00963225" w:rsidRDefault="002428DA">
            <w:pPr>
              <w:rPr>
                <w:rFonts w:cstheme="minorHAnsi"/>
              </w:rPr>
            </w:pPr>
          </w:p>
        </w:tc>
      </w:tr>
      <w:tr w:rsidR="002428DA" w:rsidRPr="00963225" w14:paraId="2F29DF2B" w14:textId="77777777" w:rsidTr="002428DA">
        <w:tc>
          <w:tcPr>
            <w:tcW w:w="8217" w:type="dxa"/>
            <w:shd w:val="clear" w:color="auto" w:fill="auto"/>
          </w:tcPr>
          <w:p w14:paraId="479A44FB" w14:textId="46FAADA5" w:rsidR="0054137B" w:rsidRDefault="0054137B" w:rsidP="0054137B">
            <w:pPr>
              <w:rPr>
                <w:rFonts w:cstheme="minorHAnsi"/>
              </w:rPr>
            </w:pPr>
            <w:r w:rsidRPr="0054137B">
              <w:rPr>
                <w:rFonts w:cstheme="minorHAnsi"/>
              </w:rPr>
              <w:t>Note that</w:t>
            </w:r>
            <w:r w:rsidRPr="0054137B">
              <w:rPr>
                <w:rFonts w:cstheme="minorHAnsi"/>
                <w:b/>
              </w:rPr>
              <w:t xml:space="preserve"> </w:t>
            </w:r>
            <w:r>
              <w:rPr>
                <w:rFonts w:cstheme="minorHAnsi"/>
                <w:b/>
                <w:color w:val="2E74B5" w:themeColor="accent1" w:themeShade="BF"/>
              </w:rPr>
              <w:t>Sections 6 &amp;</w:t>
            </w:r>
            <w:r w:rsidRPr="002428DA">
              <w:rPr>
                <w:rFonts w:cstheme="minorHAnsi"/>
                <w:b/>
                <w:color w:val="2E74B5" w:themeColor="accent1" w:themeShade="BF"/>
              </w:rPr>
              <w:t xml:space="preserve"> 7</w:t>
            </w:r>
            <w:r w:rsidRPr="002428DA">
              <w:rPr>
                <w:rFonts w:cstheme="minorHAnsi"/>
                <w:color w:val="2E74B5" w:themeColor="accent1" w:themeShade="BF"/>
              </w:rPr>
              <w:t xml:space="preserve"> </w:t>
            </w:r>
            <w:r>
              <w:rPr>
                <w:rFonts w:cstheme="minorHAnsi"/>
              </w:rPr>
              <w:t>will predominantly be relevant for academics.</w:t>
            </w:r>
          </w:p>
          <w:p w14:paraId="176AF320" w14:textId="77777777" w:rsidR="002428DA" w:rsidRDefault="002428DA" w:rsidP="0054137B">
            <w:pPr>
              <w:rPr>
                <w:rFonts w:cstheme="minorHAnsi"/>
              </w:rPr>
            </w:pPr>
          </w:p>
        </w:tc>
        <w:tc>
          <w:tcPr>
            <w:tcW w:w="799" w:type="dxa"/>
            <w:shd w:val="clear" w:color="auto" w:fill="auto"/>
          </w:tcPr>
          <w:p w14:paraId="7CFDC98B" w14:textId="77777777" w:rsidR="002428DA" w:rsidRPr="00963225" w:rsidRDefault="002428DA">
            <w:pPr>
              <w:rPr>
                <w:rFonts w:cstheme="minorHAnsi"/>
              </w:rPr>
            </w:pPr>
          </w:p>
        </w:tc>
      </w:tr>
      <w:tr w:rsidR="00E32387" w:rsidRPr="00963225" w14:paraId="09A774C9" w14:textId="77777777" w:rsidTr="002428DA">
        <w:tc>
          <w:tcPr>
            <w:tcW w:w="8217" w:type="dxa"/>
            <w:shd w:val="clear" w:color="auto" w:fill="F2F2F2" w:themeFill="background1" w:themeFillShade="F2"/>
          </w:tcPr>
          <w:p w14:paraId="1867FBBF" w14:textId="023337DC" w:rsidR="00E32387" w:rsidRPr="00963225" w:rsidRDefault="00B112F9" w:rsidP="00953A88">
            <w:pPr>
              <w:rPr>
                <w:rFonts w:cstheme="minorHAnsi"/>
              </w:rPr>
            </w:pPr>
            <w:r w:rsidRPr="00B112F9">
              <w:rPr>
                <w:rFonts w:cstheme="minorHAnsi"/>
              </w:rPr>
              <w:t>Re.</w:t>
            </w:r>
            <w:r>
              <w:rPr>
                <w:rFonts w:cstheme="minorHAnsi"/>
                <w:b/>
              </w:rPr>
              <w:t xml:space="preserve"> </w:t>
            </w:r>
            <w:r w:rsidR="00963225">
              <w:rPr>
                <w:rFonts w:cstheme="minorHAnsi"/>
                <w:b/>
              </w:rPr>
              <w:t>Impact and Engagement A</w:t>
            </w:r>
            <w:r w:rsidR="00621F7C" w:rsidRPr="00963225">
              <w:rPr>
                <w:rFonts w:cstheme="minorHAnsi"/>
                <w:b/>
              </w:rPr>
              <w:t>ctivities</w:t>
            </w:r>
            <w:r w:rsidRPr="00B112F9">
              <w:rPr>
                <w:rFonts w:cstheme="minorHAnsi"/>
                <w:b/>
                <w:color w:val="0070C0"/>
              </w:rPr>
              <w:t xml:space="preserve"> </w:t>
            </w:r>
            <w:r w:rsidRPr="00B112F9">
              <w:rPr>
                <w:rFonts w:cstheme="minorHAnsi"/>
              </w:rPr>
              <w:t>(</w:t>
            </w:r>
            <w:r w:rsidRPr="00B112F9">
              <w:rPr>
                <w:rFonts w:cstheme="minorHAnsi"/>
                <w:b/>
                <w:color w:val="0070C0"/>
              </w:rPr>
              <w:t>Section 6</w:t>
            </w:r>
            <w:r w:rsidRPr="00B112F9">
              <w:rPr>
                <w:rFonts w:cstheme="minorHAnsi"/>
              </w:rPr>
              <w:t>), i</w:t>
            </w:r>
            <w:r w:rsidR="00621F7C" w:rsidRPr="00B112F9">
              <w:rPr>
                <w:rFonts w:cstheme="minorHAnsi"/>
              </w:rPr>
              <w:t>mpact</w:t>
            </w:r>
            <w:r w:rsidR="00621F7C" w:rsidRPr="00963225">
              <w:rPr>
                <w:rFonts w:cstheme="minorHAnsi"/>
              </w:rPr>
              <w:t xml:space="preserve"> is considered to be an effect, change or benefit to the economy, society, culture, public policy or services, health, th</w:t>
            </w:r>
            <w:r w:rsidR="00C5023C" w:rsidRPr="00963225">
              <w:rPr>
                <w:rFonts w:cstheme="minorHAnsi"/>
              </w:rPr>
              <w:t>e environment or quality of life beyond academia. Within CMVM, it</w:t>
            </w:r>
            <w:r w:rsidR="00621F7C" w:rsidRPr="00963225">
              <w:rPr>
                <w:rFonts w:cstheme="minorHAnsi"/>
              </w:rPr>
              <w:t xml:space="preserve"> is categorised as </w:t>
            </w:r>
            <w:r w:rsidR="00E32387" w:rsidRPr="00963225">
              <w:rPr>
                <w:rFonts w:cstheme="minorHAnsi"/>
              </w:rPr>
              <w:t>an effect on: 1. Practice and practitioners; 2. Policy; 3. Commercialisation and translation; 4. public, patient and community engagement; 5. Education.</w:t>
            </w:r>
            <w:r w:rsidR="00E32387" w:rsidRPr="00963225">
              <w:rPr>
                <w:rFonts w:cstheme="minorHAnsi"/>
                <w:b/>
              </w:rPr>
              <w:t xml:space="preserve"> </w:t>
            </w:r>
          </w:p>
          <w:p w14:paraId="42B30C78" w14:textId="783806C0" w:rsidR="00E32387" w:rsidRPr="00963225" w:rsidRDefault="00E32387" w:rsidP="00953A88">
            <w:pPr>
              <w:rPr>
                <w:rFonts w:cstheme="minorHAnsi"/>
              </w:rPr>
            </w:pPr>
          </w:p>
        </w:tc>
        <w:tc>
          <w:tcPr>
            <w:tcW w:w="799" w:type="dxa"/>
            <w:shd w:val="clear" w:color="auto" w:fill="F2F2F2" w:themeFill="background1" w:themeFillShade="F2"/>
          </w:tcPr>
          <w:p w14:paraId="69F225F7" w14:textId="77777777" w:rsidR="00E32387" w:rsidRPr="00963225" w:rsidRDefault="00E32387">
            <w:pPr>
              <w:rPr>
                <w:rFonts w:cstheme="minorHAnsi"/>
              </w:rPr>
            </w:pPr>
          </w:p>
        </w:tc>
      </w:tr>
      <w:tr w:rsidR="00E32387" w:rsidRPr="00963225" w14:paraId="0808C60D" w14:textId="77777777" w:rsidTr="002428DA">
        <w:tc>
          <w:tcPr>
            <w:tcW w:w="8217" w:type="dxa"/>
            <w:shd w:val="clear" w:color="auto" w:fill="auto"/>
          </w:tcPr>
          <w:p w14:paraId="72B40D96" w14:textId="1B02B347" w:rsidR="00E32387" w:rsidRPr="00963225" w:rsidRDefault="002428DA" w:rsidP="00E32387">
            <w:pPr>
              <w:rPr>
                <w:rFonts w:cstheme="minorHAnsi"/>
              </w:rPr>
            </w:pPr>
            <w:r>
              <w:rPr>
                <w:rFonts w:cstheme="minorHAnsi"/>
              </w:rPr>
              <w:t>It should be noted that</w:t>
            </w:r>
            <w:r w:rsidR="00963225">
              <w:rPr>
                <w:rFonts w:cstheme="minorHAnsi"/>
                <w:b/>
              </w:rPr>
              <w:t xml:space="preserve"> C</w:t>
            </w:r>
            <w:r w:rsidR="00E32387" w:rsidRPr="00963225">
              <w:rPr>
                <w:rFonts w:cstheme="minorHAnsi"/>
                <w:b/>
              </w:rPr>
              <w:t xml:space="preserve">itizenship </w:t>
            </w:r>
            <w:r w:rsidR="00E32387" w:rsidRPr="00B112F9">
              <w:rPr>
                <w:rFonts w:cstheme="minorHAnsi"/>
              </w:rPr>
              <w:t>(</w:t>
            </w:r>
            <w:r w:rsidR="00E32387" w:rsidRPr="002428DA">
              <w:rPr>
                <w:rFonts w:cstheme="minorHAnsi"/>
                <w:b/>
                <w:color w:val="2E74B5" w:themeColor="accent1" w:themeShade="BF"/>
              </w:rPr>
              <w:t>Section 7</w:t>
            </w:r>
            <w:r w:rsidR="00E32387" w:rsidRPr="00B112F9">
              <w:rPr>
                <w:rFonts w:cstheme="minorHAnsi"/>
              </w:rPr>
              <w:t>)</w:t>
            </w:r>
            <w:r>
              <w:rPr>
                <w:rFonts w:cstheme="minorHAnsi"/>
              </w:rPr>
              <w:t xml:space="preserve"> i</w:t>
            </w:r>
            <w:r w:rsidR="00963225">
              <w:rPr>
                <w:rFonts w:cstheme="minorHAnsi"/>
              </w:rPr>
              <w:t xml:space="preserve">s a criteria included in the Academic Promotions Policy. Citizenship </w:t>
            </w:r>
            <w:r w:rsidR="00C5023C" w:rsidRPr="00963225">
              <w:rPr>
                <w:rFonts w:cstheme="minorHAnsi"/>
              </w:rPr>
              <w:t>refers to contributions to your School, College and/or the University, for example through membership of committees, participating in collegial projects or by leading an area of activity. It may also include professional activities outside the University. It is expected that your contribution will support the University’s commitment to equality, diversity and inclusion.</w:t>
            </w:r>
          </w:p>
          <w:p w14:paraId="57692767" w14:textId="50C00CB3" w:rsidR="00E32387" w:rsidRPr="00963225" w:rsidRDefault="00E32387" w:rsidP="00E32387">
            <w:pPr>
              <w:rPr>
                <w:rFonts w:cstheme="minorHAnsi"/>
              </w:rPr>
            </w:pPr>
          </w:p>
        </w:tc>
        <w:tc>
          <w:tcPr>
            <w:tcW w:w="799" w:type="dxa"/>
            <w:shd w:val="clear" w:color="auto" w:fill="auto"/>
          </w:tcPr>
          <w:p w14:paraId="78199226" w14:textId="77777777" w:rsidR="00E32387" w:rsidRPr="00963225" w:rsidRDefault="00E32387">
            <w:pPr>
              <w:rPr>
                <w:rFonts w:cstheme="minorHAnsi"/>
              </w:rPr>
            </w:pPr>
          </w:p>
        </w:tc>
      </w:tr>
      <w:tr w:rsidR="00F12F7E" w:rsidRPr="00963225" w14:paraId="5C124EEC" w14:textId="77777777" w:rsidTr="002428DA">
        <w:tc>
          <w:tcPr>
            <w:tcW w:w="8217" w:type="dxa"/>
            <w:shd w:val="clear" w:color="auto" w:fill="F2F2F2" w:themeFill="background1" w:themeFillShade="F2"/>
          </w:tcPr>
          <w:p w14:paraId="456A8FF9" w14:textId="442E6639" w:rsidR="00F12F7E" w:rsidRPr="00963225" w:rsidRDefault="00F12F7E" w:rsidP="00953A88">
            <w:pPr>
              <w:rPr>
                <w:rFonts w:cstheme="minorHAnsi"/>
              </w:rPr>
            </w:pPr>
            <w:r w:rsidRPr="00963225">
              <w:rPr>
                <w:rFonts w:cstheme="minorHAnsi"/>
              </w:rPr>
              <w:t xml:space="preserve">Agree </w:t>
            </w:r>
            <w:r w:rsidR="0054137B">
              <w:rPr>
                <w:rFonts w:cstheme="minorHAnsi"/>
                <w:b/>
              </w:rPr>
              <w:t>O</w:t>
            </w:r>
            <w:r w:rsidRPr="00963225">
              <w:rPr>
                <w:rFonts w:cstheme="minorHAnsi"/>
                <w:b/>
              </w:rPr>
              <w:t>bjectives</w:t>
            </w:r>
            <w:r w:rsidRPr="00963225">
              <w:rPr>
                <w:rFonts w:cstheme="minorHAnsi"/>
              </w:rPr>
              <w:t xml:space="preserve"> for the coming year </w:t>
            </w:r>
            <w:r w:rsidR="00F15FA1" w:rsidRPr="00B112F9">
              <w:rPr>
                <w:rFonts w:cstheme="minorHAnsi"/>
              </w:rPr>
              <w:t>(</w:t>
            </w:r>
            <w:r w:rsidR="00F15FA1" w:rsidRPr="002428DA">
              <w:rPr>
                <w:rFonts w:cstheme="minorHAnsi"/>
                <w:b/>
                <w:color w:val="2E74B5" w:themeColor="accent1" w:themeShade="BF"/>
              </w:rPr>
              <w:t>Section 8</w:t>
            </w:r>
            <w:r w:rsidRPr="00963225">
              <w:rPr>
                <w:rFonts w:cstheme="minorHAnsi"/>
              </w:rPr>
              <w:t xml:space="preserve">).  Be realistic.  If the reviewee works part time they may have fewer objectives than a full timer.  If an objective is time intensive consider how many other </w:t>
            </w:r>
            <w:r w:rsidR="00183FFA" w:rsidRPr="00963225">
              <w:rPr>
                <w:rFonts w:cstheme="minorHAnsi"/>
              </w:rPr>
              <w:t>objectives</w:t>
            </w:r>
            <w:r w:rsidRPr="00963225">
              <w:rPr>
                <w:rFonts w:cstheme="minorHAnsi"/>
              </w:rPr>
              <w:t xml:space="preserve"> should be set.</w:t>
            </w:r>
          </w:p>
          <w:p w14:paraId="3C041D0A" w14:textId="77777777" w:rsidR="00F12F7E" w:rsidRPr="00963225" w:rsidRDefault="00F12F7E" w:rsidP="00953A88">
            <w:pPr>
              <w:rPr>
                <w:rFonts w:cstheme="minorHAnsi"/>
              </w:rPr>
            </w:pPr>
          </w:p>
        </w:tc>
        <w:tc>
          <w:tcPr>
            <w:tcW w:w="799" w:type="dxa"/>
            <w:shd w:val="clear" w:color="auto" w:fill="F2F2F2" w:themeFill="background1" w:themeFillShade="F2"/>
          </w:tcPr>
          <w:p w14:paraId="04DAE1BA" w14:textId="77777777" w:rsidR="00F12F7E" w:rsidRPr="00963225" w:rsidRDefault="00F12F7E">
            <w:pPr>
              <w:rPr>
                <w:rFonts w:cstheme="minorHAnsi"/>
              </w:rPr>
            </w:pPr>
          </w:p>
        </w:tc>
      </w:tr>
      <w:tr w:rsidR="00FF461D" w:rsidRPr="00963225" w14:paraId="7EA1C6C4" w14:textId="77777777" w:rsidTr="002428DA">
        <w:tc>
          <w:tcPr>
            <w:tcW w:w="8217" w:type="dxa"/>
            <w:shd w:val="clear" w:color="auto" w:fill="auto"/>
          </w:tcPr>
          <w:p w14:paraId="33B078BE" w14:textId="3AACBEAE" w:rsidR="00E32387" w:rsidRPr="00963225" w:rsidRDefault="00F12F7E" w:rsidP="00E32387">
            <w:pPr>
              <w:rPr>
                <w:rFonts w:cstheme="minorHAnsi"/>
              </w:rPr>
            </w:pPr>
            <w:r w:rsidRPr="00963225">
              <w:rPr>
                <w:rFonts w:cstheme="minorHAnsi"/>
              </w:rPr>
              <w:t>Discuss</w:t>
            </w:r>
            <w:r w:rsidR="00FF461D" w:rsidRPr="00963225">
              <w:rPr>
                <w:rFonts w:cstheme="minorHAnsi"/>
              </w:rPr>
              <w:t xml:space="preserve"> </w:t>
            </w:r>
            <w:r w:rsidR="00FF461D" w:rsidRPr="00963225">
              <w:rPr>
                <w:rFonts w:cstheme="minorHAnsi"/>
                <w:b/>
              </w:rPr>
              <w:t>Career Aspirations</w:t>
            </w:r>
            <w:r w:rsidRPr="00963225">
              <w:rPr>
                <w:rFonts w:cstheme="minorHAnsi"/>
              </w:rPr>
              <w:t xml:space="preserve"> (</w:t>
            </w:r>
            <w:r w:rsidR="00F15FA1" w:rsidRPr="002428DA">
              <w:rPr>
                <w:rFonts w:cstheme="minorHAnsi"/>
                <w:b/>
                <w:color w:val="2E74B5" w:themeColor="accent1" w:themeShade="BF"/>
              </w:rPr>
              <w:t>Section 9</w:t>
            </w:r>
            <w:r w:rsidRPr="00963225">
              <w:rPr>
                <w:rFonts w:cstheme="minorHAnsi"/>
              </w:rPr>
              <w:t xml:space="preserve">).  Allow reviewee opportunity to talk about career goals or future plans.  Consider how you might be able to support them.  You might discuss promotion, secondment, flexible working etc.  Do not make formal agreements in the P&amp;DR; other processes and policies support sabbatical, flexible working etc. </w:t>
            </w:r>
          </w:p>
          <w:p w14:paraId="71CD0FD2" w14:textId="313D8A25" w:rsidR="00160A49" w:rsidRPr="00963225" w:rsidRDefault="00160A49" w:rsidP="00F15FA1">
            <w:pPr>
              <w:rPr>
                <w:rFonts w:cstheme="minorHAnsi"/>
              </w:rPr>
            </w:pPr>
          </w:p>
        </w:tc>
        <w:tc>
          <w:tcPr>
            <w:tcW w:w="799" w:type="dxa"/>
            <w:shd w:val="clear" w:color="auto" w:fill="auto"/>
          </w:tcPr>
          <w:p w14:paraId="62E4CD38" w14:textId="77777777" w:rsidR="00FF461D" w:rsidRPr="00963225" w:rsidRDefault="00FF461D">
            <w:pPr>
              <w:rPr>
                <w:rFonts w:cstheme="minorHAnsi"/>
              </w:rPr>
            </w:pPr>
          </w:p>
        </w:tc>
      </w:tr>
      <w:tr w:rsidR="00560CBC" w:rsidRPr="00963225" w14:paraId="252AC21C" w14:textId="77777777" w:rsidTr="002428DA">
        <w:tc>
          <w:tcPr>
            <w:tcW w:w="8217" w:type="dxa"/>
            <w:shd w:val="clear" w:color="auto" w:fill="F2F2F2" w:themeFill="background1" w:themeFillShade="F2"/>
          </w:tcPr>
          <w:p w14:paraId="21879DD3" w14:textId="0E420F45" w:rsidR="00560CBC" w:rsidRPr="00963225" w:rsidRDefault="00560CBC" w:rsidP="00F12F7E">
            <w:pPr>
              <w:rPr>
                <w:rFonts w:cstheme="minorHAnsi"/>
              </w:rPr>
            </w:pPr>
            <w:r w:rsidRPr="00963225">
              <w:rPr>
                <w:rFonts w:cstheme="minorHAnsi"/>
              </w:rPr>
              <w:t>Ask your reviewee if there is anything else they would like to talk about before you close the meeting.</w:t>
            </w:r>
            <w:r w:rsidR="00BA5C47" w:rsidRPr="00963225">
              <w:rPr>
                <w:rFonts w:cstheme="minorHAnsi"/>
              </w:rPr>
              <w:t xml:space="preserve"> </w:t>
            </w:r>
            <w:r w:rsidRPr="00963225">
              <w:rPr>
                <w:rFonts w:cstheme="minorHAnsi"/>
                <w:b/>
              </w:rPr>
              <w:t>Thank your reviewee for their contribution!</w:t>
            </w:r>
          </w:p>
        </w:tc>
        <w:tc>
          <w:tcPr>
            <w:tcW w:w="799" w:type="dxa"/>
            <w:shd w:val="clear" w:color="auto" w:fill="F2F2F2" w:themeFill="background1" w:themeFillShade="F2"/>
          </w:tcPr>
          <w:p w14:paraId="6ABE64B7" w14:textId="77777777" w:rsidR="00560CBC" w:rsidRPr="00963225" w:rsidRDefault="00560CBC">
            <w:pPr>
              <w:rPr>
                <w:rFonts w:cstheme="minorHAnsi"/>
              </w:rPr>
            </w:pPr>
          </w:p>
        </w:tc>
      </w:tr>
    </w:tbl>
    <w:p w14:paraId="6E8D3ABD" w14:textId="737955A4" w:rsidR="005B33C9" w:rsidRDefault="005B33C9">
      <w:pPr>
        <w:rPr>
          <w:rFonts w:cstheme="minorHAnsi"/>
        </w:rPr>
      </w:pPr>
    </w:p>
    <w:p w14:paraId="10D77529" w14:textId="34B64DAF" w:rsidR="00963225" w:rsidRDefault="00963225">
      <w:pPr>
        <w:rPr>
          <w:rFonts w:cstheme="minorHAnsi"/>
        </w:rPr>
      </w:pPr>
    </w:p>
    <w:p w14:paraId="50CEF75C" w14:textId="2EF45486" w:rsidR="00963225" w:rsidRDefault="00963225">
      <w:pPr>
        <w:rPr>
          <w:rFonts w:cstheme="minorHAnsi"/>
        </w:rPr>
      </w:pPr>
    </w:p>
    <w:p w14:paraId="6E5B52D2" w14:textId="408540B2" w:rsidR="00963225" w:rsidRDefault="00963225">
      <w:pPr>
        <w:rPr>
          <w:rFonts w:cstheme="minorHAnsi"/>
        </w:rPr>
      </w:pPr>
    </w:p>
    <w:p w14:paraId="530FB0A0" w14:textId="1BF7BA4D" w:rsidR="00963225" w:rsidRDefault="00963225">
      <w:pPr>
        <w:rPr>
          <w:rFonts w:cstheme="minorHAnsi"/>
        </w:rPr>
      </w:pPr>
    </w:p>
    <w:p w14:paraId="09B2DD17" w14:textId="77777777" w:rsidR="00963225" w:rsidRPr="00963225" w:rsidRDefault="00963225">
      <w:pPr>
        <w:rPr>
          <w:rFonts w:cstheme="minorHAnsi"/>
        </w:rPr>
      </w:pPr>
    </w:p>
    <w:tbl>
      <w:tblPr>
        <w:tblStyle w:val="TableGrid"/>
        <w:tblW w:w="0" w:type="auto"/>
        <w:tblLook w:val="04A0" w:firstRow="1" w:lastRow="0" w:firstColumn="1" w:lastColumn="0" w:noHBand="0" w:noVBand="1"/>
      </w:tblPr>
      <w:tblGrid>
        <w:gridCol w:w="8217"/>
        <w:gridCol w:w="799"/>
      </w:tblGrid>
      <w:tr w:rsidR="004E60C9" w:rsidRPr="00963225" w14:paraId="6F9EA039" w14:textId="77777777" w:rsidTr="00C93706">
        <w:tc>
          <w:tcPr>
            <w:tcW w:w="9016" w:type="dxa"/>
            <w:gridSpan w:val="2"/>
            <w:shd w:val="clear" w:color="auto" w:fill="0070C0"/>
          </w:tcPr>
          <w:p w14:paraId="3B135487" w14:textId="7D0FAD1E" w:rsidR="004E60C9" w:rsidRPr="00963225" w:rsidRDefault="00C62CC8" w:rsidP="004A38E9">
            <w:pPr>
              <w:rPr>
                <w:rFonts w:cstheme="minorHAnsi"/>
                <w:b/>
                <w:color w:val="FFFFFF" w:themeColor="background1"/>
                <w:sz w:val="32"/>
                <w:szCs w:val="32"/>
              </w:rPr>
            </w:pPr>
            <w:r w:rsidRPr="00963225">
              <w:rPr>
                <w:rFonts w:cstheme="minorHAnsi"/>
                <w:b/>
                <w:color w:val="FFFFFF" w:themeColor="background1"/>
                <w:sz w:val="32"/>
                <w:szCs w:val="32"/>
              </w:rPr>
              <w:t xml:space="preserve">Post </w:t>
            </w:r>
            <w:r w:rsidR="007061A9" w:rsidRPr="00963225">
              <w:rPr>
                <w:rFonts w:cstheme="minorHAnsi"/>
                <w:b/>
                <w:color w:val="FFFFFF" w:themeColor="background1"/>
                <w:sz w:val="32"/>
                <w:szCs w:val="32"/>
              </w:rPr>
              <w:t>meeting</w:t>
            </w:r>
            <w:r w:rsidR="003F7DEC" w:rsidRPr="00963225">
              <w:rPr>
                <w:rFonts w:cstheme="minorHAnsi"/>
                <w:b/>
                <w:color w:val="FFFFFF" w:themeColor="background1"/>
                <w:sz w:val="32"/>
                <w:szCs w:val="32"/>
              </w:rPr>
              <w:t xml:space="preserve"> </w:t>
            </w:r>
          </w:p>
        </w:tc>
      </w:tr>
      <w:tr w:rsidR="00ED720C" w:rsidRPr="00963225" w14:paraId="49337BE3" w14:textId="77777777" w:rsidTr="008F1988">
        <w:tc>
          <w:tcPr>
            <w:tcW w:w="8217" w:type="dxa"/>
            <w:shd w:val="clear" w:color="auto" w:fill="F2F2F2" w:themeFill="background1" w:themeFillShade="F2"/>
          </w:tcPr>
          <w:p w14:paraId="574238F7" w14:textId="762743D9" w:rsidR="007061A9" w:rsidRPr="00963225" w:rsidRDefault="007061A9" w:rsidP="003F7DEC">
            <w:pPr>
              <w:rPr>
                <w:rFonts w:cstheme="minorHAnsi"/>
              </w:rPr>
            </w:pPr>
            <w:r w:rsidRPr="00963225">
              <w:rPr>
                <w:rFonts w:cstheme="minorHAnsi"/>
              </w:rPr>
              <w:t xml:space="preserve">You need to complete </w:t>
            </w:r>
            <w:r w:rsidR="00A04786" w:rsidRPr="002428DA">
              <w:rPr>
                <w:rFonts w:cstheme="minorHAnsi"/>
                <w:b/>
                <w:color w:val="2E74B5" w:themeColor="accent1" w:themeShade="BF"/>
              </w:rPr>
              <w:t>S</w:t>
            </w:r>
            <w:r w:rsidRPr="002428DA">
              <w:rPr>
                <w:rFonts w:cstheme="minorHAnsi"/>
                <w:b/>
                <w:color w:val="2E74B5" w:themeColor="accent1" w:themeShade="BF"/>
              </w:rPr>
              <w:t xml:space="preserve">ections 4, </w:t>
            </w:r>
            <w:r w:rsidR="00F15FA1" w:rsidRPr="002428DA">
              <w:rPr>
                <w:rFonts w:cstheme="minorHAnsi"/>
                <w:b/>
                <w:color w:val="2E74B5" w:themeColor="accent1" w:themeShade="BF"/>
              </w:rPr>
              <w:t>6</w:t>
            </w:r>
            <w:r w:rsidR="00A04786" w:rsidRPr="002428DA">
              <w:rPr>
                <w:rFonts w:cstheme="minorHAnsi"/>
                <w:b/>
                <w:color w:val="2E74B5" w:themeColor="accent1" w:themeShade="BF"/>
              </w:rPr>
              <w:t xml:space="preserve">, 7, 8 and 9 </w:t>
            </w:r>
            <w:r w:rsidRPr="00963225">
              <w:rPr>
                <w:rFonts w:cstheme="minorHAnsi"/>
              </w:rPr>
              <w:t>of the form</w:t>
            </w:r>
            <w:r w:rsidR="002428DA">
              <w:rPr>
                <w:rFonts w:cstheme="minorHAnsi"/>
              </w:rPr>
              <w:t xml:space="preserve"> (as applicable)</w:t>
            </w:r>
            <w:r w:rsidRPr="00963225">
              <w:rPr>
                <w:rFonts w:cstheme="minorHAnsi"/>
              </w:rPr>
              <w:t xml:space="preserve"> based on the P&amp;DR discussion.  Ensure the objectives written are meaningful, clear and achievable.</w:t>
            </w:r>
          </w:p>
          <w:p w14:paraId="33759B1A" w14:textId="1C70CFA9" w:rsidR="00160A49" w:rsidRPr="00963225" w:rsidRDefault="00160A49" w:rsidP="007061A9">
            <w:pPr>
              <w:rPr>
                <w:rFonts w:cstheme="minorHAnsi"/>
              </w:rPr>
            </w:pPr>
          </w:p>
        </w:tc>
        <w:tc>
          <w:tcPr>
            <w:tcW w:w="799" w:type="dxa"/>
            <w:shd w:val="clear" w:color="auto" w:fill="F2F2F2" w:themeFill="background1" w:themeFillShade="F2"/>
          </w:tcPr>
          <w:p w14:paraId="41CBF99B" w14:textId="77777777" w:rsidR="00ED720C" w:rsidRPr="00963225" w:rsidRDefault="00ED720C">
            <w:pPr>
              <w:rPr>
                <w:rFonts w:cstheme="minorHAnsi"/>
              </w:rPr>
            </w:pPr>
          </w:p>
        </w:tc>
      </w:tr>
      <w:tr w:rsidR="00ED720C" w:rsidRPr="00963225" w14:paraId="11E32575" w14:textId="77777777" w:rsidTr="008F1988">
        <w:tc>
          <w:tcPr>
            <w:tcW w:w="8217" w:type="dxa"/>
            <w:shd w:val="clear" w:color="auto" w:fill="FFFFFF" w:themeFill="background1"/>
          </w:tcPr>
          <w:p w14:paraId="08C6F481" w14:textId="4F159B44" w:rsidR="00160A49" w:rsidRPr="00963225" w:rsidRDefault="007061A9" w:rsidP="003F7DEC">
            <w:pPr>
              <w:rPr>
                <w:rFonts w:cstheme="minorHAnsi"/>
              </w:rPr>
            </w:pPr>
            <w:r w:rsidRPr="00963225">
              <w:rPr>
                <w:rFonts w:cstheme="minorHAnsi"/>
              </w:rPr>
              <w:t xml:space="preserve">Complete </w:t>
            </w:r>
            <w:r w:rsidR="00F15FA1" w:rsidRPr="002428DA">
              <w:rPr>
                <w:rFonts w:cstheme="minorHAnsi"/>
                <w:b/>
                <w:color w:val="2E74B5" w:themeColor="accent1" w:themeShade="BF"/>
              </w:rPr>
              <w:t>Section 10</w:t>
            </w:r>
            <w:r w:rsidRPr="002428DA">
              <w:rPr>
                <w:rFonts w:cstheme="minorHAnsi"/>
                <w:b/>
                <w:color w:val="2E74B5" w:themeColor="accent1" w:themeShade="BF"/>
              </w:rPr>
              <w:t xml:space="preserve"> </w:t>
            </w:r>
            <w:r w:rsidRPr="00963225">
              <w:rPr>
                <w:rFonts w:cstheme="minorHAnsi"/>
                <w:b/>
              </w:rPr>
              <w:t xml:space="preserve">Overall Summary </w:t>
            </w:r>
            <w:r w:rsidRPr="00963225">
              <w:rPr>
                <w:rFonts w:cstheme="minorHAnsi"/>
              </w:rPr>
              <w:t>section.  Make sure you reflect the P&amp;DR discussion and don’t introduce new elements. Try to make this section positive.</w:t>
            </w:r>
          </w:p>
          <w:p w14:paraId="57247F5E" w14:textId="73AB2C14" w:rsidR="007061A9" w:rsidRPr="00963225" w:rsidRDefault="007061A9" w:rsidP="003F7DEC">
            <w:pPr>
              <w:rPr>
                <w:rFonts w:cstheme="minorHAnsi"/>
              </w:rPr>
            </w:pPr>
          </w:p>
        </w:tc>
        <w:tc>
          <w:tcPr>
            <w:tcW w:w="799" w:type="dxa"/>
            <w:shd w:val="clear" w:color="auto" w:fill="FFFFFF" w:themeFill="background1"/>
          </w:tcPr>
          <w:p w14:paraId="2E371310" w14:textId="77777777" w:rsidR="00ED720C" w:rsidRPr="00963225" w:rsidRDefault="00ED720C">
            <w:pPr>
              <w:rPr>
                <w:rFonts w:cstheme="minorHAnsi"/>
              </w:rPr>
            </w:pPr>
          </w:p>
        </w:tc>
      </w:tr>
      <w:tr w:rsidR="00ED720C" w:rsidRPr="00963225" w14:paraId="20AF719F" w14:textId="77777777" w:rsidTr="008F1988">
        <w:tc>
          <w:tcPr>
            <w:tcW w:w="8217" w:type="dxa"/>
            <w:shd w:val="clear" w:color="auto" w:fill="F2F2F2" w:themeFill="background1" w:themeFillShade="F2"/>
          </w:tcPr>
          <w:p w14:paraId="173F1AFB" w14:textId="664D3FCF" w:rsidR="00160A49" w:rsidRPr="00963225" w:rsidRDefault="007061A9" w:rsidP="007061A9">
            <w:pPr>
              <w:rPr>
                <w:rFonts w:cstheme="minorHAnsi"/>
              </w:rPr>
            </w:pPr>
            <w:r w:rsidRPr="00963225">
              <w:rPr>
                <w:rFonts w:cstheme="minorHAnsi"/>
              </w:rPr>
              <w:t>Pass the form to your reviewee and ask them to review your</w:t>
            </w:r>
            <w:r w:rsidR="00F15FA1" w:rsidRPr="00963225">
              <w:rPr>
                <w:rFonts w:cstheme="minorHAnsi"/>
              </w:rPr>
              <w:t xml:space="preserve"> comments and complete </w:t>
            </w:r>
            <w:r w:rsidR="002428DA">
              <w:rPr>
                <w:rFonts w:cstheme="minorHAnsi"/>
              </w:rPr>
              <w:t xml:space="preserve">their portion of </w:t>
            </w:r>
            <w:r w:rsidR="00F15FA1" w:rsidRPr="002428DA">
              <w:rPr>
                <w:rFonts w:cstheme="minorHAnsi"/>
                <w:b/>
                <w:color w:val="2E74B5" w:themeColor="accent1" w:themeShade="BF"/>
              </w:rPr>
              <w:t>Section 10</w:t>
            </w:r>
            <w:r w:rsidRPr="00963225">
              <w:rPr>
                <w:rFonts w:cstheme="minorHAnsi"/>
              </w:rPr>
              <w:t>.  They should then sign and return the form not you.</w:t>
            </w:r>
          </w:p>
          <w:p w14:paraId="5220A869" w14:textId="03AB1F99" w:rsidR="007061A9" w:rsidRPr="00963225" w:rsidRDefault="007061A9" w:rsidP="007061A9">
            <w:pPr>
              <w:rPr>
                <w:rFonts w:cstheme="minorHAnsi"/>
              </w:rPr>
            </w:pPr>
          </w:p>
        </w:tc>
        <w:tc>
          <w:tcPr>
            <w:tcW w:w="799" w:type="dxa"/>
            <w:shd w:val="clear" w:color="auto" w:fill="F2F2F2" w:themeFill="background1" w:themeFillShade="F2"/>
          </w:tcPr>
          <w:p w14:paraId="49E992BE" w14:textId="77777777" w:rsidR="00ED720C" w:rsidRPr="00963225" w:rsidRDefault="00ED720C">
            <w:pPr>
              <w:rPr>
                <w:rFonts w:cstheme="minorHAnsi"/>
              </w:rPr>
            </w:pPr>
          </w:p>
        </w:tc>
      </w:tr>
      <w:tr w:rsidR="004E60C9" w:rsidRPr="00963225" w14:paraId="71E07C15" w14:textId="77777777" w:rsidTr="008F1988">
        <w:tc>
          <w:tcPr>
            <w:tcW w:w="8217" w:type="dxa"/>
            <w:shd w:val="clear" w:color="auto" w:fill="FFFFFF" w:themeFill="background1"/>
          </w:tcPr>
          <w:p w14:paraId="56E7D765" w14:textId="05DB3150" w:rsidR="00160A49" w:rsidRPr="00963225" w:rsidRDefault="007061A9" w:rsidP="007061A9">
            <w:pPr>
              <w:rPr>
                <w:rFonts w:cstheme="minorHAnsi"/>
              </w:rPr>
            </w:pPr>
            <w:r w:rsidRPr="00963225">
              <w:rPr>
                <w:rFonts w:cstheme="minorHAnsi"/>
              </w:rPr>
              <w:t>Pass the form to the agr</w:t>
            </w:r>
            <w:r w:rsidR="005824B6">
              <w:rPr>
                <w:rFonts w:cstheme="minorHAnsi"/>
              </w:rPr>
              <w:t>eed manager for final signature (on the first page).</w:t>
            </w:r>
          </w:p>
          <w:p w14:paraId="05A69823" w14:textId="16526733" w:rsidR="007061A9" w:rsidRPr="00963225" w:rsidRDefault="007061A9" w:rsidP="007061A9">
            <w:pPr>
              <w:rPr>
                <w:rFonts w:cstheme="minorHAnsi"/>
              </w:rPr>
            </w:pPr>
          </w:p>
        </w:tc>
        <w:tc>
          <w:tcPr>
            <w:tcW w:w="799" w:type="dxa"/>
            <w:shd w:val="clear" w:color="auto" w:fill="FFFFFF" w:themeFill="background1"/>
          </w:tcPr>
          <w:p w14:paraId="6327331B" w14:textId="77777777" w:rsidR="004E60C9" w:rsidRPr="00963225" w:rsidRDefault="004E60C9">
            <w:pPr>
              <w:rPr>
                <w:rFonts w:cstheme="minorHAnsi"/>
              </w:rPr>
            </w:pPr>
          </w:p>
        </w:tc>
      </w:tr>
      <w:tr w:rsidR="004E60C9" w:rsidRPr="00963225" w14:paraId="60AB949C" w14:textId="77777777" w:rsidTr="008F1988">
        <w:tc>
          <w:tcPr>
            <w:tcW w:w="8217" w:type="dxa"/>
            <w:shd w:val="clear" w:color="auto" w:fill="F2F2F2" w:themeFill="background1" w:themeFillShade="F2"/>
          </w:tcPr>
          <w:p w14:paraId="5BC5B50C" w14:textId="37477D90" w:rsidR="00E40C54" w:rsidRPr="00963225" w:rsidRDefault="007061A9" w:rsidP="007F4880">
            <w:pPr>
              <w:rPr>
                <w:rFonts w:cstheme="minorHAnsi"/>
              </w:rPr>
            </w:pPr>
            <w:r w:rsidRPr="00963225">
              <w:rPr>
                <w:rFonts w:cstheme="minorHAnsi"/>
              </w:rPr>
              <w:t>Once the form has full signatures ensure it is held confidentially by the appropriate person e.g. Centre Manager</w:t>
            </w:r>
            <w:r w:rsidR="00F15FA1" w:rsidRPr="00963225">
              <w:rPr>
                <w:rFonts w:cstheme="minorHAnsi"/>
              </w:rPr>
              <w:t xml:space="preserve"> and retained on your HR file. </w:t>
            </w:r>
          </w:p>
          <w:p w14:paraId="4C051356" w14:textId="645C3CFD" w:rsidR="00160A49" w:rsidRPr="00963225" w:rsidRDefault="00160A49" w:rsidP="007F4880">
            <w:pPr>
              <w:rPr>
                <w:rFonts w:cstheme="minorHAnsi"/>
              </w:rPr>
            </w:pPr>
          </w:p>
        </w:tc>
        <w:tc>
          <w:tcPr>
            <w:tcW w:w="799" w:type="dxa"/>
            <w:shd w:val="clear" w:color="auto" w:fill="F2F2F2" w:themeFill="background1" w:themeFillShade="F2"/>
          </w:tcPr>
          <w:p w14:paraId="79C39EAF" w14:textId="77777777" w:rsidR="004E60C9" w:rsidRPr="00963225" w:rsidRDefault="004E60C9">
            <w:pPr>
              <w:rPr>
                <w:rFonts w:cstheme="minorHAnsi"/>
              </w:rPr>
            </w:pPr>
          </w:p>
        </w:tc>
      </w:tr>
      <w:tr w:rsidR="004E60C9" w:rsidRPr="00F64F38" w14:paraId="4481F80E" w14:textId="77777777" w:rsidTr="008F1988">
        <w:tc>
          <w:tcPr>
            <w:tcW w:w="8217" w:type="dxa"/>
            <w:shd w:val="clear" w:color="auto" w:fill="FFFFFF" w:themeFill="background1"/>
          </w:tcPr>
          <w:p w14:paraId="2DABB41A" w14:textId="7E63D0F6" w:rsidR="00160A49" w:rsidRPr="00F64F38" w:rsidRDefault="00F64F38" w:rsidP="008F1988">
            <w:pPr>
              <w:rPr>
                <w:rFonts w:cstheme="minorHAnsi"/>
              </w:rPr>
            </w:pPr>
            <w:r w:rsidRPr="00F64F38">
              <w:rPr>
                <w:rFonts w:cstheme="minorHAnsi"/>
              </w:rPr>
              <w:t xml:space="preserve">Completion of </w:t>
            </w:r>
            <w:r>
              <w:rPr>
                <w:rFonts w:cstheme="minorHAnsi"/>
              </w:rPr>
              <w:t xml:space="preserve">the </w:t>
            </w:r>
            <w:r w:rsidRPr="00F64F38">
              <w:rPr>
                <w:rFonts w:cstheme="minorHAnsi"/>
              </w:rPr>
              <w:t>annual review should th</w:t>
            </w:r>
            <w:r>
              <w:rPr>
                <w:rFonts w:cstheme="minorHAnsi"/>
              </w:rPr>
              <w:t xml:space="preserve">en be recorded by the reviewee </w:t>
            </w:r>
            <w:r w:rsidRPr="00F64F38">
              <w:rPr>
                <w:rFonts w:cstheme="minorHAnsi"/>
              </w:rPr>
              <w:t xml:space="preserve">in People and Money, following the guidance </w:t>
            </w:r>
            <w:hyperlink r:id="rId10" w:history="1">
              <w:r>
                <w:rPr>
                  <w:rFonts w:cstheme="minorHAnsi"/>
                </w:rPr>
                <w:t>available</w:t>
              </w:r>
            </w:hyperlink>
            <w:r>
              <w:rPr>
                <w:rFonts w:cstheme="minorHAnsi"/>
              </w:rPr>
              <w:t xml:space="preserve"> at: </w:t>
            </w:r>
            <w:hyperlink r:id="rId11" w:history="1">
              <w:r>
                <w:rPr>
                  <w:rStyle w:val="Hyperlink"/>
                </w:rPr>
                <w:t>People and Money user guides | The University of Edinburgh</w:t>
              </w:r>
            </w:hyperlink>
            <w:r>
              <w:rPr>
                <w:rFonts w:cstheme="minorHAnsi"/>
              </w:rPr>
              <w:t>. Line managers are also able to record this on the reviewee’s behalf.</w:t>
            </w:r>
            <w:bookmarkStart w:id="0" w:name="_GoBack"/>
            <w:bookmarkEnd w:id="0"/>
          </w:p>
          <w:p w14:paraId="31711A63" w14:textId="2E452510" w:rsidR="00F64F38" w:rsidRPr="00963225" w:rsidRDefault="00F64F38" w:rsidP="008F1988">
            <w:pPr>
              <w:rPr>
                <w:rFonts w:cstheme="minorHAnsi"/>
              </w:rPr>
            </w:pPr>
          </w:p>
        </w:tc>
        <w:tc>
          <w:tcPr>
            <w:tcW w:w="799" w:type="dxa"/>
            <w:shd w:val="clear" w:color="auto" w:fill="FFFFFF" w:themeFill="background1"/>
          </w:tcPr>
          <w:p w14:paraId="5B0E0927" w14:textId="77777777" w:rsidR="004E60C9" w:rsidRPr="00963225" w:rsidRDefault="004E60C9">
            <w:pPr>
              <w:rPr>
                <w:rFonts w:cstheme="minorHAnsi"/>
              </w:rPr>
            </w:pPr>
          </w:p>
        </w:tc>
      </w:tr>
    </w:tbl>
    <w:p w14:paraId="6CB08AB0" w14:textId="77777777" w:rsidR="005B33C9" w:rsidRPr="00963225" w:rsidRDefault="005B33C9" w:rsidP="007E375C">
      <w:pPr>
        <w:rPr>
          <w:rFonts w:cstheme="minorHAnsi"/>
        </w:rPr>
      </w:pPr>
    </w:p>
    <w:sectPr w:rsidR="005B33C9" w:rsidRPr="00963225" w:rsidSect="00B504D1">
      <w:headerReference w:type="default" r:id="rId12"/>
      <w:headerReference w:type="first" r:id="rId13"/>
      <w:pgSz w:w="11906" w:h="16838"/>
      <w:pgMar w:top="426" w:right="1440" w:bottom="568" w:left="1440" w:header="429"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4343C9" w14:textId="77777777" w:rsidR="00157076" w:rsidRDefault="00157076" w:rsidP="004E0719">
      <w:pPr>
        <w:spacing w:after="0" w:line="240" w:lineRule="auto"/>
      </w:pPr>
      <w:r>
        <w:separator/>
      </w:r>
    </w:p>
  </w:endnote>
  <w:endnote w:type="continuationSeparator" w:id="0">
    <w:p w14:paraId="61314FFE" w14:textId="77777777" w:rsidR="00157076" w:rsidRDefault="00157076" w:rsidP="004E0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1C9943" w14:textId="77777777" w:rsidR="00157076" w:rsidRDefault="00157076" w:rsidP="004E0719">
      <w:pPr>
        <w:spacing w:after="0" w:line="240" w:lineRule="auto"/>
      </w:pPr>
      <w:r>
        <w:separator/>
      </w:r>
    </w:p>
  </w:footnote>
  <w:footnote w:type="continuationSeparator" w:id="0">
    <w:p w14:paraId="198F0371" w14:textId="77777777" w:rsidR="00157076" w:rsidRDefault="00157076" w:rsidP="004E07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93AA7" w14:textId="1D7190CC" w:rsidR="009C12F9" w:rsidRDefault="009C12F9">
    <w:pPr>
      <w:pStyle w:val="Header"/>
    </w:pPr>
    <w:r>
      <w:t xml:space="preserve">                                                                                                                                                       </w:t>
    </w:r>
  </w:p>
  <w:p w14:paraId="40659902" w14:textId="77777777" w:rsidR="009C12F9" w:rsidRDefault="009C12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A9972" w14:textId="1AFB64EF" w:rsidR="009C12F9" w:rsidRDefault="009C12F9">
    <w:pPr>
      <w:pStyle w:val="Heade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3C9"/>
    <w:rsid w:val="000466CA"/>
    <w:rsid w:val="00084054"/>
    <w:rsid w:val="000B3DC2"/>
    <w:rsid w:val="000C7C7A"/>
    <w:rsid w:val="0011145B"/>
    <w:rsid w:val="00152CA7"/>
    <w:rsid w:val="00157076"/>
    <w:rsid w:val="00160A49"/>
    <w:rsid w:val="00181D38"/>
    <w:rsid w:val="00183FFA"/>
    <w:rsid w:val="002218D3"/>
    <w:rsid w:val="00232176"/>
    <w:rsid w:val="002428DA"/>
    <w:rsid w:val="0025458F"/>
    <w:rsid w:val="003053EA"/>
    <w:rsid w:val="003255C8"/>
    <w:rsid w:val="003B26E1"/>
    <w:rsid w:val="003B6F80"/>
    <w:rsid w:val="003D4CF5"/>
    <w:rsid w:val="003F7DEC"/>
    <w:rsid w:val="004A38E9"/>
    <w:rsid w:val="004B1435"/>
    <w:rsid w:val="004E0719"/>
    <w:rsid w:val="004E60C9"/>
    <w:rsid w:val="00517277"/>
    <w:rsid w:val="00531F2E"/>
    <w:rsid w:val="0054137B"/>
    <w:rsid w:val="00560CBC"/>
    <w:rsid w:val="005824B6"/>
    <w:rsid w:val="005A235D"/>
    <w:rsid w:val="005B33C9"/>
    <w:rsid w:val="00621F7C"/>
    <w:rsid w:val="006231D2"/>
    <w:rsid w:val="00647ACE"/>
    <w:rsid w:val="00664E09"/>
    <w:rsid w:val="00685C18"/>
    <w:rsid w:val="00690F9A"/>
    <w:rsid w:val="006A05EB"/>
    <w:rsid w:val="006D2092"/>
    <w:rsid w:val="007061A9"/>
    <w:rsid w:val="00742A92"/>
    <w:rsid w:val="007639EB"/>
    <w:rsid w:val="007A02B9"/>
    <w:rsid w:val="007E375C"/>
    <w:rsid w:val="007F4880"/>
    <w:rsid w:val="007F78B5"/>
    <w:rsid w:val="00856186"/>
    <w:rsid w:val="0087523F"/>
    <w:rsid w:val="008F1988"/>
    <w:rsid w:val="008F1B86"/>
    <w:rsid w:val="00931C73"/>
    <w:rsid w:val="00950855"/>
    <w:rsid w:val="00953A88"/>
    <w:rsid w:val="00963225"/>
    <w:rsid w:val="009B332F"/>
    <w:rsid w:val="009C12F9"/>
    <w:rsid w:val="009C1DEB"/>
    <w:rsid w:val="009E4F90"/>
    <w:rsid w:val="009F2B04"/>
    <w:rsid w:val="00A04786"/>
    <w:rsid w:val="00A32855"/>
    <w:rsid w:val="00A51302"/>
    <w:rsid w:val="00B112F9"/>
    <w:rsid w:val="00B24C9F"/>
    <w:rsid w:val="00B30E3A"/>
    <w:rsid w:val="00B504D1"/>
    <w:rsid w:val="00B67E46"/>
    <w:rsid w:val="00BA5C47"/>
    <w:rsid w:val="00BC0A12"/>
    <w:rsid w:val="00C000D1"/>
    <w:rsid w:val="00C5023C"/>
    <w:rsid w:val="00C62CC8"/>
    <w:rsid w:val="00C66056"/>
    <w:rsid w:val="00C93706"/>
    <w:rsid w:val="00CC532F"/>
    <w:rsid w:val="00CD7776"/>
    <w:rsid w:val="00CE6A2C"/>
    <w:rsid w:val="00DE3B34"/>
    <w:rsid w:val="00DE7FEC"/>
    <w:rsid w:val="00E32387"/>
    <w:rsid w:val="00E40C54"/>
    <w:rsid w:val="00E53111"/>
    <w:rsid w:val="00EA51B8"/>
    <w:rsid w:val="00EC1C6A"/>
    <w:rsid w:val="00EC26B1"/>
    <w:rsid w:val="00ED720C"/>
    <w:rsid w:val="00F12F7E"/>
    <w:rsid w:val="00F15FA1"/>
    <w:rsid w:val="00F431F2"/>
    <w:rsid w:val="00F64F38"/>
    <w:rsid w:val="00F81A9E"/>
    <w:rsid w:val="00FD2692"/>
    <w:rsid w:val="00FF46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62F2B4"/>
  <w15:chartTrackingRefBased/>
  <w15:docId w15:val="{72C1587D-78B2-4F01-B473-6861504C8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33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40C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0C54"/>
    <w:rPr>
      <w:rFonts w:ascii="Segoe UI" w:hAnsi="Segoe UI" w:cs="Segoe UI"/>
      <w:sz w:val="18"/>
      <w:szCs w:val="18"/>
    </w:rPr>
  </w:style>
  <w:style w:type="character" w:styleId="Hyperlink">
    <w:name w:val="Hyperlink"/>
    <w:basedOn w:val="DefaultParagraphFont"/>
    <w:uiPriority w:val="99"/>
    <w:unhideWhenUsed/>
    <w:rsid w:val="00E40C54"/>
    <w:rPr>
      <w:color w:val="0563C1" w:themeColor="hyperlink"/>
      <w:u w:val="single"/>
    </w:rPr>
  </w:style>
  <w:style w:type="character" w:styleId="CommentReference">
    <w:name w:val="annotation reference"/>
    <w:basedOn w:val="DefaultParagraphFont"/>
    <w:uiPriority w:val="99"/>
    <w:semiHidden/>
    <w:unhideWhenUsed/>
    <w:rsid w:val="007F4880"/>
    <w:rPr>
      <w:sz w:val="16"/>
      <w:szCs w:val="16"/>
    </w:rPr>
  </w:style>
  <w:style w:type="paragraph" w:styleId="CommentText">
    <w:name w:val="annotation text"/>
    <w:basedOn w:val="Normal"/>
    <w:link w:val="CommentTextChar"/>
    <w:uiPriority w:val="99"/>
    <w:semiHidden/>
    <w:unhideWhenUsed/>
    <w:rsid w:val="007F4880"/>
    <w:pPr>
      <w:spacing w:line="240" w:lineRule="auto"/>
    </w:pPr>
    <w:rPr>
      <w:sz w:val="20"/>
      <w:szCs w:val="20"/>
    </w:rPr>
  </w:style>
  <w:style w:type="character" w:customStyle="1" w:styleId="CommentTextChar">
    <w:name w:val="Comment Text Char"/>
    <w:basedOn w:val="DefaultParagraphFont"/>
    <w:link w:val="CommentText"/>
    <w:uiPriority w:val="99"/>
    <w:semiHidden/>
    <w:rsid w:val="007F4880"/>
    <w:rPr>
      <w:sz w:val="20"/>
      <w:szCs w:val="20"/>
    </w:rPr>
  </w:style>
  <w:style w:type="paragraph" w:styleId="CommentSubject">
    <w:name w:val="annotation subject"/>
    <w:basedOn w:val="CommentText"/>
    <w:next w:val="CommentText"/>
    <w:link w:val="CommentSubjectChar"/>
    <w:uiPriority w:val="99"/>
    <w:semiHidden/>
    <w:unhideWhenUsed/>
    <w:rsid w:val="007F4880"/>
    <w:rPr>
      <w:b/>
      <w:bCs/>
    </w:rPr>
  </w:style>
  <w:style w:type="character" w:customStyle="1" w:styleId="CommentSubjectChar">
    <w:name w:val="Comment Subject Char"/>
    <w:basedOn w:val="CommentTextChar"/>
    <w:link w:val="CommentSubject"/>
    <w:uiPriority w:val="99"/>
    <w:semiHidden/>
    <w:rsid w:val="007F4880"/>
    <w:rPr>
      <w:b/>
      <w:bCs/>
      <w:sz w:val="20"/>
      <w:szCs w:val="20"/>
    </w:rPr>
  </w:style>
  <w:style w:type="character" w:styleId="FollowedHyperlink">
    <w:name w:val="FollowedHyperlink"/>
    <w:basedOn w:val="DefaultParagraphFont"/>
    <w:uiPriority w:val="99"/>
    <w:semiHidden/>
    <w:unhideWhenUsed/>
    <w:rsid w:val="007F4880"/>
    <w:rPr>
      <w:color w:val="954F72" w:themeColor="followedHyperlink"/>
      <w:u w:val="single"/>
    </w:rPr>
  </w:style>
  <w:style w:type="paragraph" w:styleId="Header">
    <w:name w:val="header"/>
    <w:basedOn w:val="Normal"/>
    <w:link w:val="HeaderChar"/>
    <w:uiPriority w:val="99"/>
    <w:unhideWhenUsed/>
    <w:rsid w:val="004E07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0719"/>
  </w:style>
  <w:style w:type="paragraph" w:styleId="Footer">
    <w:name w:val="footer"/>
    <w:basedOn w:val="Normal"/>
    <w:link w:val="FooterChar"/>
    <w:uiPriority w:val="99"/>
    <w:unhideWhenUsed/>
    <w:rsid w:val="004E07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0719"/>
  </w:style>
  <w:style w:type="paragraph" w:customStyle="1" w:styleId="xmsonormal">
    <w:name w:val="x_msonormal"/>
    <w:basedOn w:val="Normal"/>
    <w:uiPriority w:val="99"/>
    <w:rsid w:val="007A02B9"/>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882808">
      <w:bodyDiv w:val="1"/>
      <w:marLeft w:val="0"/>
      <w:marRight w:val="0"/>
      <w:marTop w:val="0"/>
      <w:marBottom w:val="0"/>
      <w:divBdr>
        <w:top w:val="none" w:sz="0" w:space="0" w:color="auto"/>
        <w:left w:val="none" w:sz="0" w:space="0" w:color="auto"/>
        <w:bottom w:val="none" w:sz="0" w:space="0" w:color="auto"/>
        <w:right w:val="none" w:sz="0" w:space="0" w:color="auto"/>
      </w:divBdr>
    </w:div>
    <w:div w:id="724334217">
      <w:bodyDiv w:val="1"/>
      <w:marLeft w:val="0"/>
      <w:marRight w:val="0"/>
      <w:marTop w:val="0"/>
      <w:marBottom w:val="0"/>
      <w:divBdr>
        <w:top w:val="none" w:sz="0" w:space="0" w:color="auto"/>
        <w:left w:val="none" w:sz="0" w:space="0" w:color="auto"/>
        <w:bottom w:val="none" w:sz="0" w:space="0" w:color="auto"/>
        <w:right w:val="none" w:sz="0" w:space="0" w:color="auto"/>
      </w:divBdr>
    </w:div>
    <w:div w:id="2066180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ac.uk/human-resources/learning-development/annual-review/support-and-resources/video-library" TargetMode="External"/><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https://www.ed.ac.uk/human-resources/learning-development/annual-review"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ed.ac.uk/staff/services-support/hr-and-finance/people-and-money-system/people-and-money-user-guides"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ed.ac.uk/staff/services-support/hr-and-finance/people-and-money-system/people-and-money-user-guides" TargetMode="External"/><Relationship Id="rId4" Type="http://schemas.openxmlformats.org/officeDocument/2006/relationships/footnotes" Target="footnotes.xml"/><Relationship Id="rId9" Type="http://schemas.openxmlformats.org/officeDocument/2006/relationships/hyperlink" Target="https://www.ed.ac.uk/human-resources/about/in-colleges/medicine-vet-medicine/p-and-d-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3</Pages>
  <Words>894</Words>
  <Characters>5102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MILLAR Katharine</dc:creator>
  <cp:keywords/>
  <dc:description/>
  <cp:lastModifiedBy>Angela Hacket</cp:lastModifiedBy>
  <cp:revision>19</cp:revision>
  <cp:lastPrinted>2018-05-31T09:07:00Z</cp:lastPrinted>
  <dcterms:created xsi:type="dcterms:W3CDTF">2018-07-17T12:49:00Z</dcterms:created>
  <dcterms:modified xsi:type="dcterms:W3CDTF">2023-01-25T17:57:00Z</dcterms:modified>
</cp:coreProperties>
</file>